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871" w14:textId="77777777" w:rsidR="007575CF" w:rsidRDefault="007575CF" w:rsidP="007575CF">
      <w:pPr>
        <w:tabs>
          <w:tab w:val="left" w:pos="180"/>
          <w:tab w:val="left" w:pos="1080"/>
          <w:tab w:val="left" w:pos="2520"/>
        </w:tabs>
        <w:jc w:val="center"/>
        <w:rPr>
          <w:rFonts w:ascii="Arial Black" w:hAnsi="Arial Black" w:cs="Arial"/>
          <w:b/>
          <w:sz w:val="36"/>
          <w:szCs w:val="36"/>
        </w:rPr>
      </w:pPr>
      <w:r w:rsidRPr="00BA2A03">
        <w:rPr>
          <w:rFonts w:ascii="Arial Black" w:hAnsi="Arial Black" w:cs="Arial"/>
          <w:b/>
          <w:sz w:val="36"/>
          <w:szCs w:val="36"/>
        </w:rPr>
        <w:t>Dispositions générales</w:t>
      </w:r>
    </w:p>
    <w:p w14:paraId="18902F04" w14:textId="77777777" w:rsidR="007575CF" w:rsidRPr="00BA2A03" w:rsidRDefault="007575CF" w:rsidP="007575CF">
      <w:pPr>
        <w:tabs>
          <w:tab w:val="left" w:pos="180"/>
          <w:tab w:val="left" w:pos="1080"/>
          <w:tab w:val="left" w:pos="2520"/>
        </w:tabs>
        <w:jc w:val="center"/>
        <w:rPr>
          <w:rFonts w:ascii="Arial Black" w:hAnsi="Arial Black" w:cs="Arial"/>
          <w:b/>
          <w:sz w:val="36"/>
          <w:szCs w:val="36"/>
        </w:rPr>
      </w:pPr>
    </w:p>
    <w:p w14:paraId="6E685895" w14:textId="77777777" w:rsidR="007575CF" w:rsidRPr="0047572F" w:rsidRDefault="007575CF" w:rsidP="007575CF">
      <w:pPr>
        <w:tabs>
          <w:tab w:val="left" w:pos="2520"/>
        </w:tabs>
        <w:jc w:val="both"/>
        <w:rPr>
          <w:rFonts w:ascii="Arial" w:hAnsi="Arial" w:cs="Arial"/>
          <w:b/>
        </w:rPr>
      </w:pPr>
      <w:r w:rsidRPr="000F3A22">
        <w:rPr>
          <w:rFonts w:ascii="Arial" w:hAnsi="Arial" w:cs="Arial"/>
          <w:b/>
        </w:rPr>
        <w:t>1.</w:t>
      </w:r>
      <w:r>
        <w:rPr>
          <w:rFonts w:ascii="Arial" w:hAnsi="Arial" w:cs="Arial"/>
        </w:rPr>
        <w:t xml:space="preserve"> </w:t>
      </w:r>
      <w:r w:rsidRPr="0047572F">
        <w:rPr>
          <w:rFonts w:ascii="Arial" w:hAnsi="Arial" w:cs="Arial"/>
          <w:b/>
        </w:rPr>
        <w:t>Documents</w:t>
      </w:r>
      <w:r>
        <w:rPr>
          <w:rFonts w:ascii="Arial" w:hAnsi="Arial" w:cs="Arial"/>
          <w:b/>
        </w:rPr>
        <w:t xml:space="preserve">. </w:t>
      </w:r>
    </w:p>
    <w:p w14:paraId="341B4BCF" w14:textId="77777777" w:rsidR="007575CF" w:rsidRPr="0047572F" w:rsidRDefault="007575CF" w:rsidP="007575CF">
      <w:pPr>
        <w:tabs>
          <w:tab w:val="left" w:pos="180"/>
          <w:tab w:val="left" w:pos="1080"/>
          <w:tab w:val="left" w:pos="2520"/>
        </w:tabs>
        <w:jc w:val="both"/>
        <w:rPr>
          <w:rFonts w:ascii="Arial" w:hAnsi="Arial" w:cs="Arial"/>
        </w:rPr>
      </w:pPr>
    </w:p>
    <w:p w14:paraId="16380B75"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 xml:space="preserve">Seuls peuvent être utilisés les documents adressés en début d’année à tous les responsables ou les documents téléchargés sur le site </w:t>
      </w:r>
      <w:r>
        <w:rPr>
          <w:rFonts w:ascii="Arial" w:hAnsi="Arial" w:cs="Arial"/>
        </w:rPr>
        <w:t>FSWBE </w:t>
      </w:r>
      <w:r w:rsidRPr="0047572F">
        <w:rPr>
          <w:rFonts w:ascii="Arial" w:hAnsi="Arial" w:cs="Arial"/>
        </w:rPr>
        <w:t xml:space="preserve">: </w:t>
      </w:r>
      <w:r w:rsidRPr="00006F97">
        <w:rPr>
          <w:rFonts w:ascii="Arial" w:hAnsi="Arial" w:cs="Arial"/>
        </w:rPr>
        <w:t>http://www.</w:t>
      </w:r>
      <w:r>
        <w:rPr>
          <w:rFonts w:ascii="Arial" w:hAnsi="Arial" w:cs="Arial"/>
        </w:rPr>
        <w:t>fswbe.be</w:t>
      </w:r>
      <w:r w:rsidRPr="0047572F">
        <w:rPr>
          <w:rFonts w:ascii="Arial" w:hAnsi="Arial" w:cs="Arial"/>
        </w:rPr>
        <w:t>.</w:t>
      </w:r>
    </w:p>
    <w:p w14:paraId="7F1C5760"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t>Ils sont disponibles sur simple demande</w:t>
      </w:r>
      <w:r>
        <w:rPr>
          <w:rFonts w:ascii="Arial" w:hAnsi="Arial" w:cs="Arial"/>
        </w:rPr>
        <w:t> </w:t>
      </w:r>
      <w:r w:rsidRPr="0047572F">
        <w:rPr>
          <w:rFonts w:ascii="Arial" w:hAnsi="Arial" w:cs="Arial"/>
        </w:rPr>
        <w:t>:</w:t>
      </w:r>
    </w:p>
    <w:p w14:paraId="7D50EFD6" w14:textId="77777777" w:rsidR="007575CF" w:rsidRPr="0047572F" w:rsidRDefault="007575CF" w:rsidP="007575CF">
      <w:pPr>
        <w:tabs>
          <w:tab w:val="left" w:pos="180"/>
          <w:tab w:val="left" w:pos="1080"/>
          <w:tab w:val="left" w:pos="2520"/>
        </w:tabs>
        <w:jc w:val="both"/>
        <w:rPr>
          <w:rFonts w:ascii="Arial" w:hAnsi="Arial" w:cs="Arial"/>
        </w:rPr>
      </w:pPr>
    </w:p>
    <w:p w14:paraId="250DEF96"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feuille d’arbitrage</w:t>
      </w:r>
      <w:r>
        <w:rPr>
          <w:rFonts w:ascii="Arial" w:hAnsi="Arial" w:cs="Arial"/>
        </w:rPr>
        <w:t> </w:t>
      </w:r>
      <w:r w:rsidRPr="0047572F">
        <w:rPr>
          <w:rFonts w:ascii="Arial" w:hAnsi="Arial" w:cs="Arial"/>
        </w:rPr>
        <w:t>;</w:t>
      </w:r>
    </w:p>
    <w:p w14:paraId="22AD174C"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w:t>
      </w:r>
      <w:r>
        <w:rPr>
          <w:rFonts w:ascii="Arial" w:hAnsi="Arial" w:cs="Arial"/>
        </w:rPr>
        <w:t>participation à l’encadrement </w:t>
      </w:r>
      <w:r w:rsidRPr="0047572F">
        <w:rPr>
          <w:rFonts w:ascii="Arial" w:hAnsi="Arial" w:cs="Arial"/>
        </w:rPr>
        <w:t>;</w:t>
      </w:r>
    </w:p>
    <w:p w14:paraId="65639539"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w:t>
      </w:r>
      <w:r>
        <w:rPr>
          <w:rFonts w:ascii="Arial" w:hAnsi="Arial" w:cs="Arial"/>
        </w:rPr>
        <w:t>justificatif à l’</w:t>
      </w:r>
      <w:r w:rsidRPr="0047572F">
        <w:rPr>
          <w:rFonts w:ascii="Arial" w:hAnsi="Arial" w:cs="Arial"/>
        </w:rPr>
        <w:t xml:space="preserve">encadrement sportif </w:t>
      </w:r>
      <w:r>
        <w:rPr>
          <w:rFonts w:ascii="Arial" w:hAnsi="Arial" w:cs="Arial"/>
        </w:rPr>
        <w:t>* </w:t>
      </w:r>
      <w:r w:rsidRPr="0047572F">
        <w:rPr>
          <w:rFonts w:ascii="Arial" w:hAnsi="Arial" w:cs="Arial"/>
        </w:rPr>
        <w:t>;</w:t>
      </w:r>
    </w:p>
    <w:p w14:paraId="3860AB03"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w:t>
      </w:r>
      <w:r>
        <w:rPr>
          <w:rFonts w:ascii="Arial" w:hAnsi="Arial" w:cs="Arial"/>
        </w:rPr>
        <w:t xml:space="preserve">justificatif aux </w:t>
      </w:r>
      <w:r w:rsidRPr="0047572F">
        <w:rPr>
          <w:rFonts w:ascii="Arial" w:hAnsi="Arial" w:cs="Arial"/>
        </w:rPr>
        <w:t>frais de déplacement</w:t>
      </w:r>
      <w:r>
        <w:rPr>
          <w:rFonts w:ascii="Arial" w:hAnsi="Arial" w:cs="Arial"/>
        </w:rPr>
        <w:t> </w:t>
      </w:r>
      <w:r w:rsidRPr="0047572F">
        <w:rPr>
          <w:rFonts w:ascii="Arial" w:hAnsi="Arial" w:cs="Arial"/>
        </w:rPr>
        <w:t>;</w:t>
      </w:r>
    </w:p>
    <w:p w14:paraId="6F8D5CDE"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document de demande d’utilisation d’un car scolaire</w:t>
      </w:r>
      <w:r>
        <w:rPr>
          <w:rFonts w:ascii="Arial" w:hAnsi="Arial" w:cs="Arial"/>
        </w:rPr>
        <w:t> </w:t>
      </w:r>
      <w:r w:rsidRPr="0047572F">
        <w:rPr>
          <w:rFonts w:ascii="Arial" w:hAnsi="Arial" w:cs="Arial"/>
        </w:rPr>
        <w:t>;</w:t>
      </w:r>
    </w:p>
    <w:p w14:paraId="1D309521" w14:textId="77777777" w:rsidR="007575CF" w:rsidRPr="0047572F" w:rsidRDefault="007575CF" w:rsidP="007575CF">
      <w:pPr>
        <w:tabs>
          <w:tab w:val="left" w:pos="180"/>
          <w:tab w:val="left" w:pos="1080"/>
          <w:tab w:val="left" w:pos="2520"/>
        </w:tabs>
        <w:jc w:val="both"/>
        <w:rPr>
          <w:rFonts w:ascii="Arial" w:hAnsi="Arial" w:cs="Arial"/>
        </w:rPr>
      </w:pPr>
      <w:r w:rsidRPr="0047572F">
        <w:rPr>
          <w:rFonts w:ascii="Arial" w:hAnsi="Arial" w:cs="Arial"/>
        </w:rPr>
        <w:tab/>
      </w:r>
      <w:r w:rsidRPr="0047572F">
        <w:rPr>
          <w:rFonts w:ascii="Arial" w:hAnsi="Arial" w:cs="Arial"/>
        </w:rPr>
        <w:tab/>
      </w:r>
      <w:r>
        <w:rPr>
          <w:rFonts w:ascii="Arial" w:hAnsi="Arial" w:cs="Arial"/>
        </w:rPr>
        <w:t>▫</w:t>
      </w:r>
      <w:r w:rsidRPr="0047572F">
        <w:rPr>
          <w:rFonts w:ascii="Arial" w:hAnsi="Arial" w:cs="Arial"/>
        </w:rPr>
        <w:t xml:space="preserve"> bon de commande pour autocariste.</w:t>
      </w:r>
    </w:p>
    <w:p w14:paraId="6BD5DCCA" w14:textId="77777777" w:rsidR="007575CF" w:rsidRPr="0047572F" w:rsidRDefault="007575CF" w:rsidP="007575CF">
      <w:pPr>
        <w:tabs>
          <w:tab w:val="left" w:pos="180"/>
          <w:tab w:val="left" w:pos="1080"/>
          <w:tab w:val="left" w:pos="2520"/>
        </w:tabs>
        <w:jc w:val="both"/>
        <w:rPr>
          <w:rFonts w:ascii="Arial" w:hAnsi="Arial" w:cs="Arial"/>
        </w:rPr>
      </w:pPr>
    </w:p>
    <w:p w14:paraId="06842E5E" w14:textId="77777777" w:rsidR="007575C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Pour rappel, l’envoi au secrétariat provincial des feuilles d’arbitrage le jour de la compétition est une condition essentielle du bon déroulement des championnats.</w:t>
      </w:r>
    </w:p>
    <w:p w14:paraId="17F37EBA" w14:textId="77777777" w:rsidR="007575CF" w:rsidRDefault="007575CF" w:rsidP="007575CF">
      <w:pPr>
        <w:tabs>
          <w:tab w:val="left" w:pos="180"/>
          <w:tab w:val="left" w:pos="1080"/>
          <w:tab w:val="left" w:pos="2520"/>
        </w:tabs>
        <w:ind w:left="180"/>
        <w:jc w:val="both"/>
        <w:rPr>
          <w:rFonts w:ascii="Arial" w:hAnsi="Arial" w:cs="Arial"/>
        </w:rPr>
      </w:pPr>
      <w:r>
        <w:rPr>
          <w:rFonts w:ascii="Arial" w:hAnsi="Arial" w:cs="Arial"/>
        </w:rPr>
        <w:t>Tous les frais doivent rentrer auprès du chargé de mission endéans le mois qui suit la compétition.</w:t>
      </w:r>
    </w:p>
    <w:p w14:paraId="73517059" w14:textId="77777777" w:rsidR="007575CF" w:rsidRPr="0047572F" w:rsidRDefault="007575CF" w:rsidP="007575CF">
      <w:pPr>
        <w:tabs>
          <w:tab w:val="left" w:pos="180"/>
          <w:tab w:val="left" w:pos="1080"/>
          <w:tab w:val="left" w:pos="2520"/>
        </w:tabs>
        <w:ind w:left="180"/>
        <w:jc w:val="both"/>
        <w:rPr>
          <w:rFonts w:ascii="Arial" w:hAnsi="Arial" w:cs="Arial"/>
        </w:rPr>
      </w:pPr>
    </w:p>
    <w:p w14:paraId="164FEAD0" w14:textId="77777777" w:rsidR="007575CF" w:rsidRPr="004556D2" w:rsidRDefault="007575CF" w:rsidP="007575CF">
      <w:pPr>
        <w:tabs>
          <w:tab w:val="left" w:pos="1080"/>
          <w:tab w:val="left" w:pos="2520"/>
        </w:tabs>
        <w:jc w:val="both"/>
        <w:rPr>
          <w:rFonts w:ascii="Arial" w:hAnsi="Arial" w:cs="Arial"/>
          <w:b/>
        </w:rPr>
      </w:pPr>
      <w:r w:rsidRPr="004556D2">
        <w:rPr>
          <w:rFonts w:ascii="Arial" w:hAnsi="Arial" w:cs="Arial"/>
          <w:b/>
        </w:rPr>
        <w:t xml:space="preserve">2. Défraiement forfaitaire </w:t>
      </w:r>
    </w:p>
    <w:p w14:paraId="12EFF75F" w14:textId="77777777" w:rsidR="007575CF" w:rsidRPr="004556D2" w:rsidRDefault="007575CF" w:rsidP="007575CF">
      <w:pPr>
        <w:tabs>
          <w:tab w:val="left" w:pos="1080"/>
          <w:tab w:val="left" w:pos="2520"/>
        </w:tabs>
        <w:jc w:val="both"/>
        <w:rPr>
          <w:rFonts w:ascii="Arial" w:hAnsi="Arial" w:cs="Arial"/>
          <w:b/>
        </w:rPr>
      </w:pPr>
      <w:r w:rsidRPr="004556D2">
        <w:rPr>
          <w:rFonts w:ascii="Arial" w:hAnsi="Arial" w:cs="Arial"/>
          <w:b/>
        </w:rPr>
        <w:t xml:space="preserve">   </w:t>
      </w:r>
    </w:p>
    <w:p w14:paraId="1AF1A7C5" w14:textId="77777777" w:rsidR="007575CF" w:rsidRPr="004556D2" w:rsidRDefault="007575CF" w:rsidP="007575CF">
      <w:pPr>
        <w:tabs>
          <w:tab w:val="left" w:pos="1080"/>
          <w:tab w:val="left" w:pos="2520"/>
        </w:tabs>
        <w:ind w:left="180"/>
        <w:jc w:val="both"/>
        <w:rPr>
          <w:rFonts w:ascii="Arial" w:hAnsi="Arial" w:cs="Arial"/>
        </w:rPr>
      </w:pPr>
      <w:r w:rsidRPr="004556D2">
        <w:rPr>
          <w:rFonts w:ascii="Arial" w:hAnsi="Arial" w:cs="Arial"/>
        </w:rPr>
        <w:t xml:space="preserve">Conformément aux modifications de la loi sur les ASBL (loi du 3 juillet 2005), la </w:t>
      </w:r>
      <w:r>
        <w:rPr>
          <w:rFonts w:ascii="Arial" w:hAnsi="Arial" w:cs="Arial"/>
        </w:rPr>
        <w:t>FSWBE</w:t>
      </w:r>
      <w:r w:rsidRPr="004556D2">
        <w:rPr>
          <w:rFonts w:ascii="Arial" w:hAnsi="Arial" w:cs="Arial"/>
        </w:rPr>
        <w:t xml:space="preserve"> est amenée à prendre certaines dispositions. </w:t>
      </w:r>
    </w:p>
    <w:p w14:paraId="43BDE325" w14:textId="77777777" w:rsidR="007575CF" w:rsidRDefault="007575CF" w:rsidP="007575CF">
      <w:pPr>
        <w:tabs>
          <w:tab w:val="left" w:pos="1080"/>
          <w:tab w:val="left" w:pos="2520"/>
        </w:tabs>
        <w:ind w:left="180"/>
        <w:jc w:val="both"/>
        <w:rPr>
          <w:rFonts w:ascii="Arial" w:hAnsi="Arial" w:cs="Arial"/>
        </w:rPr>
      </w:pPr>
    </w:p>
    <w:p w14:paraId="66BFCD38" w14:textId="77777777" w:rsidR="007575CF" w:rsidRDefault="007575CF" w:rsidP="007575CF">
      <w:pPr>
        <w:tabs>
          <w:tab w:val="left" w:pos="1080"/>
          <w:tab w:val="left" w:pos="2520"/>
        </w:tabs>
        <w:ind w:left="180"/>
        <w:jc w:val="both"/>
        <w:rPr>
          <w:rFonts w:ascii="Arial" w:hAnsi="Arial" w:cs="Arial"/>
        </w:rPr>
      </w:pPr>
    </w:p>
    <w:p w14:paraId="6730C1D2" w14:textId="77777777" w:rsidR="007575CF" w:rsidRPr="004556D2" w:rsidRDefault="007575CF" w:rsidP="007575CF">
      <w:pPr>
        <w:tabs>
          <w:tab w:val="left" w:pos="1080"/>
          <w:tab w:val="left" w:pos="2520"/>
        </w:tabs>
        <w:ind w:left="18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122"/>
        <w:gridCol w:w="743"/>
      </w:tblGrid>
      <w:tr w:rsidR="007575CF" w:rsidRPr="004556D2" w14:paraId="5568687A" w14:textId="77777777" w:rsidTr="00FF5FBD">
        <w:tc>
          <w:tcPr>
            <w:tcW w:w="1242" w:type="dxa"/>
          </w:tcPr>
          <w:p w14:paraId="54888561" w14:textId="77777777" w:rsidR="007575CF" w:rsidRDefault="007575CF" w:rsidP="00FF5FBD">
            <w:pPr>
              <w:tabs>
                <w:tab w:val="left" w:pos="1080"/>
                <w:tab w:val="left" w:pos="2520"/>
              </w:tabs>
              <w:jc w:val="center"/>
              <w:rPr>
                <w:rFonts w:ascii="Arial" w:hAnsi="Arial" w:cs="Arial"/>
              </w:rPr>
            </w:pPr>
          </w:p>
          <w:p w14:paraId="1471D041" w14:textId="77777777" w:rsidR="007575CF" w:rsidRDefault="007575CF" w:rsidP="00FF5FBD">
            <w:pPr>
              <w:tabs>
                <w:tab w:val="left" w:pos="1080"/>
                <w:tab w:val="left" w:pos="2520"/>
              </w:tabs>
              <w:jc w:val="center"/>
              <w:rPr>
                <w:rFonts w:ascii="Arial" w:hAnsi="Arial" w:cs="Arial"/>
              </w:rPr>
            </w:pPr>
            <w:r w:rsidRPr="004556D2">
              <w:rPr>
                <w:rFonts w:ascii="Arial" w:hAnsi="Arial" w:cs="Arial"/>
              </w:rPr>
              <w:t>Forfait 1</w:t>
            </w:r>
          </w:p>
          <w:p w14:paraId="6D4F044F" w14:textId="77777777" w:rsidR="007575CF" w:rsidRPr="004556D2" w:rsidRDefault="007575CF" w:rsidP="00FF5FBD">
            <w:pPr>
              <w:tabs>
                <w:tab w:val="left" w:pos="1080"/>
                <w:tab w:val="left" w:pos="2520"/>
              </w:tabs>
              <w:jc w:val="center"/>
              <w:rPr>
                <w:rFonts w:ascii="Arial" w:hAnsi="Arial" w:cs="Arial"/>
              </w:rPr>
            </w:pPr>
          </w:p>
        </w:tc>
        <w:tc>
          <w:tcPr>
            <w:tcW w:w="7938" w:type="dxa"/>
          </w:tcPr>
          <w:p w14:paraId="0B653B78" w14:textId="77777777" w:rsidR="007575CF" w:rsidRDefault="007575CF" w:rsidP="00FF5FBD">
            <w:pPr>
              <w:tabs>
                <w:tab w:val="left" w:pos="1080"/>
                <w:tab w:val="left" w:pos="2520"/>
              </w:tabs>
              <w:jc w:val="both"/>
              <w:rPr>
                <w:rFonts w:ascii="Arial" w:hAnsi="Arial" w:cs="Arial"/>
              </w:rPr>
            </w:pPr>
          </w:p>
          <w:p w14:paraId="45A72C4E" w14:textId="77777777" w:rsidR="007575CF" w:rsidRPr="004556D2" w:rsidRDefault="007575CF" w:rsidP="00FF5FBD">
            <w:pPr>
              <w:tabs>
                <w:tab w:val="left" w:pos="1080"/>
                <w:tab w:val="left" w:pos="2520"/>
              </w:tabs>
              <w:jc w:val="both"/>
              <w:rPr>
                <w:rFonts w:ascii="Arial" w:hAnsi="Arial" w:cs="Arial"/>
              </w:rPr>
            </w:pPr>
            <w:r w:rsidRPr="004556D2">
              <w:rPr>
                <w:rFonts w:ascii="Arial" w:hAnsi="Arial" w:cs="Arial"/>
              </w:rPr>
              <w:t>Le professeur gère son groupe hors temps scolaire</w:t>
            </w:r>
          </w:p>
        </w:tc>
        <w:tc>
          <w:tcPr>
            <w:tcW w:w="782" w:type="dxa"/>
          </w:tcPr>
          <w:p w14:paraId="395B91A4" w14:textId="77777777" w:rsidR="007575CF" w:rsidRDefault="007575CF" w:rsidP="00FF5FBD">
            <w:pPr>
              <w:tabs>
                <w:tab w:val="left" w:pos="1080"/>
                <w:tab w:val="left" w:pos="2520"/>
              </w:tabs>
              <w:jc w:val="center"/>
              <w:rPr>
                <w:rFonts w:ascii="Arial" w:hAnsi="Arial" w:cs="Arial"/>
              </w:rPr>
            </w:pPr>
          </w:p>
          <w:p w14:paraId="08EF0A3C" w14:textId="77777777" w:rsidR="007575CF" w:rsidRPr="004556D2" w:rsidRDefault="007575CF" w:rsidP="00FF5FBD">
            <w:pPr>
              <w:tabs>
                <w:tab w:val="left" w:pos="1080"/>
                <w:tab w:val="left" w:pos="2520"/>
              </w:tabs>
              <w:jc w:val="center"/>
              <w:rPr>
                <w:rFonts w:ascii="Arial" w:hAnsi="Arial" w:cs="Arial"/>
              </w:rPr>
            </w:pPr>
            <w:r w:rsidRPr="004556D2">
              <w:rPr>
                <w:rFonts w:ascii="Arial" w:hAnsi="Arial" w:cs="Arial"/>
              </w:rPr>
              <w:t>1</w:t>
            </w:r>
            <w:r>
              <w:rPr>
                <w:rFonts w:ascii="Arial" w:hAnsi="Arial" w:cs="Arial"/>
              </w:rPr>
              <w:t>2</w:t>
            </w:r>
            <w:r w:rsidRPr="004556D2">
              <w:rPr>
                <w:rFonts w:ascii="Arial" w:hAnsi="Arial" w:cs="Arial"/>
              </w:rPr>
              <w:t xml:space="preserve"> €</w:t>
            </w:r>
          </w:p>
        </w:tc>
      </w:tr>
      <w:tr w:rsidR="007575CF" w:rsidRPr="004556D2" w14:paraId="06F23C3D" w14:textId="77777777" w:rsidTr="00FF5FBD">
        <w:tc>
          <w:tcPr>
            <w:tcW w:w="1242" w:type="dxa"/>
          </w:tcPr>
          <w:p w14:paraId="217CF181" w14:textId="77777777" w:rsidR="007575CF" w:rsidRDefault="007575CF" w:rsidP="00FF5FBD">
            <w:pPr>
              <w:tabs>
                <w:tab w:val="left" w:pos="1080"/>
                <w:tab w:val="left" w:pos="2520"/>
              </w:tabs>
              <w:jc w:val="center"/>
              <w:rPr>
                <w:rFonts w:ascii="Arial" w:hAnsi="Arial" w:cs="Arial"/>
              </w:rPr>
            </w:pPr>
          </w:p>
          <w:p w14:paraId="5149ABE4" w14:textId="77777777" w:rsidR="007575CF" w:rsidRDefault="007575CF" w:rsidP="00FF5FBD">
            <w:pPr>
              <w:tabs>
                <w:tab w:val="left" w:pos="1080"/>
                <w:tab w:val="left" w:pos="2520"/>
              </w:tabs>
              <w:jc w:val="center"/>
              <w:rPr>
                <w:rFonts w:ascii="Arial" w:hAnsi="Arial" w:cs="Arial"/>
              </w:rPr>
            </w:pPr>
            <w:r w:rsidRPr="004556D2">
              <w:rPr>
                <w:rFonts w:ascii="Arial" w:hAnsi="Arial" w:cs="Arial"/>
              </w:rPr>
              <w:t xml:space="preserve"> </w:t>
            </w:r>
            <w:r>
              <w:rPr>
                <w:rFonts w:ascii="Arial" w:hAnsi="Arial" w:cs="Arial"/>
              </w:rPr>
              <w:t>Forfait 2</w:t>
            </w:r>
          </w:p>
          <w:p w14:paraId="1254355A" w14:textId="77777777" w:rsidR="007575CF" w:rsidRPr="004556D2" w:rsidRDefault="007575CF" w:rsidP="00FF5FBD">
            <w:pPr>
              <w:tabs>
                <w:tab w:val="left" w:pos="1080"/>
                <w:tab w:val="left" w:pos="2520"/>
              </w:tabs>
              <w:jc w:val="center"/>
              <w:rPr>
                <w:rFonts w:ascii="Arial" w:hAnsi="Arial" w:cs="Arial"/>
              </w:rPr>
            </w:pPr>
          </w:p>
        </w:tc>
        <w:tc>
          <w:tcPr>
            <w:tcW w:w="7938" w:type="dxa"/>
          </w:tcPr>
          <w:p w14:paraId="438F8A46" w14:textId="77777777" w:rsidR="007575CF" w:rsidRDefault="007575CF" w:rsidP="00FF5FBD">
            <w:pPr>
              <w:tabs>
                <w:tab w:val="left" w:pos="1080"/>
                <w:tab w:val="left" w:pos="2520"/>
              </w:tabs>
              <w:rPr>
                <w:rFonts w:ascii="Arial" w:hAnsi="Arial" w:cs="Arial"/>
              </w:rPr>
            </w:pPr>
          </w:p>
          <w:p w14:paraId="74B86B54" w14:textId="77777777" w:rsidR="007575CF" w:rsidRPr="004556D2" w:rsidRDefault="007575CF" w:rsidP="00FF5FBD">
            <w:pPr>
              <w:tabs>
                <w:tab w:val="left" w:pos="1080"/>
                <w:tab w:val="left" w:pos="2520"/>
              </w:tabs>
              <w:rPr>
                <w:rFonts w:ascii="Arial" w:hAnsi="Arial" w:cs="Arial"/>
              </w:rPr>
            </w:pPr>
            <w:r w:rsidRPr="004556D2">
              <w:rPr>
                <w:rFonts w:ascii="Arial" w:hAnsi="Arial" w:cs="Arial"/>
              </w:rPr>
              <w:t>Idem forfait 1 + arbitrage</w:t>
            </w:r>
          </w:p>
        </w:tc>
        <w:tc>
          <w:tcPr>
            <w:tcW w:w="782" w:type="dxa"/>
          </w:tcPr>
          <w:p w14:paraId="61FA75CB" w14:textId="77777777" w:rsidR="007575CF" w:rsidRDefault="007575CF" w:rsidP="00FF5FBD">
            <w:pPr>
              <w:tabs>
                <w:tab w:val="left" w:pos="1080"/>
                <w:tab w:val="left" w:pos="2520"/>
              </w:tabs>
              <w:jc w:val="center"/>
              <w:rPr>
                <w:rFonts w:ascii="Arial" w:hAnsi="Arial" w:cs="Arial"/>
              </w:rPr>
            </w:pPr>
          </w:p>
          <w:p w14:paraId="6085C562" w14:textId="77777777" w:rsidR="007575CF" w:rsidRPr="004556D2" w:rsidRDefault="007575CF" w:rsidP="00FF5FBD">
            <w:pPr>
              <w:tabs>
                <w:tab w:val="left" w:pos="1080"/>
                <w:tab w:val="left" w:pos="2520"/>
              </w:tabs>
              <w:jc w:val="center"/>
              <w:rPr>
                <w:rFonts w:ascii="Arial" w:hAnsi="Arial" w:cs="Arial"/>
              </w:rPr>
            </w:pPr>
            <w:r w:rsidRPr="004556D2">
              <w:rPr>
                <w:rFonts w:ascii="Arial" w:hAnsi="Arial" w:cs="Arial"/>
              </w:rPr>
              <w:t>25 €</w:t>
            </w:r>
          </w:p>
        </w:tc>
      </w:tr>
      <w:tr w:rsidR="007575CF" w:rsidRPr="004556D2" w14:paraId="3012E776" w14:textId="77777777" w:rsidTr="00FF5FBD">
        <w:tc>
          <w:tcPr>
            <w:tcW w:w="1242" w:type="dxa"/>
          </w:tcPr>
          <w:p w14:paraId="15FD9866" w14:textId="77777777" w:rsidR="007575CF" w:rsidRPr="004556D2" w:rsidRDefault="007575CF" w:rsidP="00FF5FBD">
            <w:pPr>
              <w:tabs>
                <w:tab w:val="left" w:pos="1080"/>
                <w:tab w:val="left" w:pos="2520"/>
              </w:tabs>
              <w:jc w:val="center"/>
              <w:rPr>
                <w:rFonts w:ascii="Arial" w:hAnsi="Arial" w:cs="Arial"/>
              </w:rPr>
            </w:pPr>
          </w:p>
          <w:p w14:paraId="3CCC4949" w14:textId="77777777" w:rsidR="007575CF" w:rsidRPr="004556D2" w:rsidRDefault="007575CF" w:rsidP="00FF5FBD">
            <w:pPr>
              <w:tabs>
                <w:tab w:val="left" w:pos="1080"/>
                <w:tab w:val="left" w:pos="2520"/>
              </w:tabs>
              <w:jc w:val="center"/>
              <w:rPr>
                <w:rFonts w:ascii="Arial" w:hAnsi="Arial" w:cs="Arial"/>
              </w:rPr>
            </w:pPr>
          </w:p>
        </w:tc>
        <w:tc>
          <w:tcPr>
            <w:tcW w:w="7938" w:type="dxa"/>
          </w:tcPr>
          <w:p w14:paraId="04245342" w14:textId="77777777" w:rsidR="007575CF" w:rsidRDefault="007575CF" w:rsidP="00FF5FBD">
            <w:pPr>
              <w:tabs>
                <w:tab w:val="left" w:pos="1080"/>
                <w:tab w:val="left" w:pos="2520"/>
              </w:tabs>
              <w:rPr>
                <w:rFonts w:ascii="Arial" w:hAnsi="Arial" w:cs="Arial"/>
              </w:rPr>
            </w:pPr>
          </w:p>
          <w:p w14:paraId="009AC75F" w14:textId="77777777" w:rsidR="007575CF" w:rsidRDefault="007575CF" w:rsidP="00FF5FBD">
            <w:pPr>
              <w:tabs>
                <w:tab w:val="left" w:pos="1080"/>
                <w:tab w:val="left" w:pos="2520"/>
              </w:tabs>
              <w:rPr>
                <w:rFonts w:ascii="Arial" w:hAnsi="Arial" w:cs="Arial"/>
              </w:rPr>
            </w:pPr>
            <w:r w:rsidRPr="004556D2">
              <w:rPr>
                <w:rFonts w:ascii="Arial" w:hAnsi="Arial" w:cs="Arial"/>
              </w:rPr>
              <w:t>Les déplacements en voiture personnelle avec transport d’élèves sont indemnisés à concurrence de 0.2</w:t>
            </w:r>
            <w:r>
              <w:rPr>
                <w:rFonts w:ascii="Arial" w:hAnsi="Arial" w:cs="Arial"/>
              </w:rPr>
              <w:t xml:space="preserve">5 </w:t>
            </w:r>
            <w:r w:rsidRPr="004556D2">
              <w:rPr>
                <w:rFonts w:ascii="Arial" w:hAnsi="Arial" w:cs="Arial"/>
              </w:rPr>
              <w:t xml:space="preserve">€ par kilomètre et par voiture </w:t>
            </w:r>
          </w:p>
          <w:p w14:paraId="4CDF4A6C" w14:textId="77777777" w:rsidR="007575CF" w:rsidRPr="004556D2" w:rsidRDefault="007575CF" w:rsidP="00FF5FBD">
            <w:pPr>
              <w:tabs>
                <w:tab w:val="left" w:pos="1080"/>
                <w:tab w:val="left" w:pos="2520"/>
              </w:tabs>
              <w:rPr>
                <w:rFonts w:ascii="Arial" w:hAnsi="Arial" w:cs="Arial"/>
              </w:rPr>
            </w:pPr>
          </w:p>
        </w:tc>
        <w:tc>
          <w:tcPr>
            <w:tcW w:w="782" w:type="dxa"/>
          </w:tcPr>
          <w:p w14:paraId="2D36F2F2" w14:textId="77777777" w:rsidR="007575CF" w:rsidRPr="004556D2" w:rsidRDefault="007575CF" w:rsidP="00FF5FBD">
            <w:pPr>
              <w:tabs>
                <w:tab w:val="left" w:pos="1080"/>
                <w:tab w:val="left" w:pos="2520"/>
              </w:tabs>
              <w:jc w:val="center"/>
              <w:rPr>
                <w:rFonts w:ascii="Arial" w:hAnsi="Arial" w:cs="Arial"/>
              </w:rPr>
            </w:pPr>
          </w:p>
        </w:tc>
      </w:tr>
    </w:tbl>
    <w:p w14:paraId="60466086" w14:textId="77777777" w:rsidR="007575CF" w:rsidRPr="004556D2" w:rsidRDefault="007575CF" w:rsidP="007575CF">
      <w:pPr>
        <w:tabs>
          <w:tab w:val="left" w:pos="1080"/>
          <w:tab w:val="left" w:pos="2520"/>
        </w:tabs>
        <w:jc w:val="both"/>
        <w:rPr>
          <w:rFonts w:ascii="Arial" w:hAnsi="Arial" w:cs="Arial"/>
          <w:b/>
        </w:rPr>
      </w:pPr>
    </w:p>
    <w:p w14:paraId="06F1D989" w14:textId="77777777" w:rsidR="007575CF" w:rsidRDefault="007575CF" w:rsidP="007575CF">
      <w:pPr>
        <w:tabs>
          <w:tab w:val="left" w:pos="1080"/>
          <w:tab w:val="left" w:pos="2520"/>
        </w:tabs>
        <w:jc w:val="both"/>
        <w:rPr>
          <w:rFonts w:ascii="Arial" w:hAnsi="Arial" w:cs="Arial"/>
        </w:rPr>
      </w:pPr>
    </w:p>
    <w:p w14:paraId="073322FB" w14:textId="77777777" w:rsidR="007575CF" w:rsidRDefault="007575CF" w:rsidP="007575CF">
      <w:pPr>
        <w:tabs>
          <w:tab w:val="left" w:pos="1080"/>
          <w:tab w:val="left" w:pos="2520"/>
        </w:tabs>
        <w:jc w:val="both"/>
        <w:rPr>
          <w:rFonts w:ascii="Arial" w:hAnsi="Arial" w:cs="Arial"/>
        </w:rPr>
      </w:pPr>
    </w:p>
    <w:p w14:paraId="4FD1B23A" w14:textId="77777777" w:rsidR="007575CF" w:rsidRDefault="007575CF" w:rsidP="007575CF">
      <w:pPr>
        <w:tabs>
          <w:tab w:val="left" w:pos="1080"/>
          <w:tab w:val="left" w:pos="2520"/>
        </w:tabs>
        <w:jc w:val="both"/>
        <w:rPr>
          <w:rFonts w:ascii="Arial" w:hAnsi="Arial" w:cs="Arial"/>
        </w:rPr>
      </w:pPr>
    </w:p>
    <w:p w14:paraId="3AAF3A01" w14:textId="77777777" w:rsidR="007575CF" w:rsidRDefault="007575CF" w:rsidP="007575CF">
      <w:pPr>
        <w:tabs>
          <w:tab w:val="left" w:pos="1080"/>
          <w:tab w:val="left" w:pos="2520"/>
        </w:tabs>
        <w:jc w:val="both"/>
        <w:rPr>
          <w:rFonts w:ascii="Arial" w:hAnsi="Arial" w:cs="Arial"/>
        </w:rPr>
      </w:pPr>
    </w:p>
    <w:p w14:paraId="6F511785" w14:textId="77777777" w:rsidR="007575CF" w:rsidRDefault="007575CF" w:rsidP="007575CF">
      <w:pPr>
        <w:tabs>
          <w:tab w:val="left" w:pos="1080"/>
          <w:tab w:val="left" w:pos="2520"/>
        </w:tabs>
        <w:jc w:val="both"/>
        <w:rPr>
          <w:rFonts w:ascii="Arial" w:hAnsi="Arial" w:cs="Arial"/>
        </w:rPr>
      </w:pPr>
    </w:p>
    <w:p w14:paraId="15003D62" w14:textId="77777777" w:rsidR="007575CF" w:rsidRDefault="007575CF" w:rsidP="007575CF">
      <w:pPr>
        <w:tabs>
          <w:tab w:val="left" w:pos="1080"/>
          <w:tab w:val="left" w:pos="2520"/>
        </w:tabs>
        <w:jc w:val="both"/>
        <w:rPr>
          <w:rFonts w:ascii="Arial" w:hAnsi="Arial" w:cs="Arial"/>
        </w:rPr>
      </w:pPr>
    </w:p>
    <w:p w14:paraId="25393C3E" w14:textId="77777777" w:rsidR="007575CF" w:rsidRDefault="007575CF" w:rsidP="007575CF">
      <w:pPr>
        <w:tabs>
          <w:tab w:val="left" w:pos="1080"/>
          <w:tab w:val="left" w:pos="2520"/>
        </w:tabs>
        <w:jc w:val="both"/>
        <w:rPr>
          <w:rFonts w:ascii="Arial" w:hAnsi="Arial" w:cs="Arial"/>
        </w:rPr>
      </w:pPr>
    </w:p>
    <w:p w14:paraId="1FC8DDB5" w14:textId="77777777" w:rsidR="007575CF" w:rsidRPr="009678AE" w:rsidRDefault="007575CF" w:rsidP="007575CF">
      <w:pPr>
        <w:pBdr>
          <w:top w:val="single" w:sz="4" w:space="1" w:color="auto"/>
        </w:pBdr>
        <w:tabs>
          <w:tab w:val="left" w:pos="1080"/>
          <w:tab w:val="left" w:pos="2520"/>
        </w:tabs>
        <w:jc w:val="both"/>
        <w:rPr>
          <w:rFonts w:ascii="Arial" w:hAnsi="Arial" w:cs="Arial"/>
        </w:rPr>
      </w:pPr>
      <w:r>
        <w:rPr>
          <w:rFonts w:ascii="Arial" w:hAnsi="Arial" w:cs="Arial"/>
          <w:b/>
        </w:rPr>
        <w:t xml:space="preserve">* </w:t>
      </w:r>
      <w:r>
        <w:rPr>
          <w:rFonts w:ascii="Arial" w:hAnsi="Arial" w:cs="Arial"/>
        </w:rPr>
        <w:t>Ne concerne pas l’enseignement spécialisé</w:t>
      </w:r>
    </w:p>
    <w:p w14:paraId="77EE31A8" w14:textId="77777777" w:rsidR="007575CF" w:rsidRPr="0047572F" w:rsidRDefault="007575CF" w:rsidP="007575CF">
      <w:pPr>
        <w:tabs>
          <w:tab w:val="left" w:pos="1080"/>
          <w:tab w:val="left" w:pos="2520"/>
        </w:tabs>
        <w:jc w:val="both"/>
        <w:rPr>
          <w:rFonts w:ascii="Arial" w:hAnsi="Arial" w:cs="Arial"/>
          <w:b/>
        </w:rPr>
      </w:pPr>
      <w:r>
        <w:rPr>
          <w:rFonts w:ascii="Arial" w:hAnsi="Arial" w:cs="Arial"/>
          <w:b/>
        </w:rPr>
        <w:lastRenderedPageBreak/>
        <w:t>3</w:t>
      </w:r>
      <w:r w:rsidRPr="0047572F">
        <w:rPr>
          <w:rFonts w:ascii="Arial" w:hAnsi="Arial" w:cs="Arial"/>
          <w:b/>
        </w:rPr>
        <w:t>. Frais de location</w:t>
      </w:r>
    </w:p>
    <w:p w14:paraId="07F3F01F" w14:textId="77777777" w:rsidR="007575CF" w:rsidRPr="0047572F" w:rsidRDefault="007575CF" w:rsidP="007575CF">
      <w:pPr>
        <w:tabs>
          <w:tab w:val="left" w:pos="180"/>
          <w:tab w:val="left" w:pos="1080"/>
          <w:tab w:val="left" w:pos="2520"/>
        </w:tabs>
        <w:ind w:left="180"/>
        <w:jc w:val="both"/>
        <w:rPr>
          <w:rFonts w:ascii="Arial" w:hAnsi="Arial" w:cs="Arial"/>
          <w:b/>
        </w:rPr>
      </w:pPr>
    </w:p>
    <w:p w14:paraId="344F92EE"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 xml:space="preserve">La location de terrain ne sera prise en charge par la </w:t>
      </w:r>
      <w:r>
        <w:rPr>
          <w:rFonts w:ascii="Arial" w:hAnsi="Arial" w:cs="Arial"/>
        </w:rPr>
        <w:t>FSWBE</w:t>
      </w:r>
      <w:r w:rsidRPr="0047572F">
        <w:rPr>
          <w:rFonts w:ascii="Arial" w:hAnsi="Arial" w:cs="Arial"/>
        </w:rPr>
        <w:t xml:space="preserve"> que si elle fait l’objet d’une demande préalable auprès du responsable provincial.</w:t>
      </w:r>
    </w:p>
    <w:p w14:paraId="6BC47ABE" w14:textId="77777777" w:rsidR="007575CF" w:rsidRDefault="007575CF" w:rsidP="007575CF">
      <w:pPr>
        <w:tabs>
          <w:tab w:val="left" w:pos="1080"/>
          <w:tab w:val="left" w:pos="2520"/>
        </w:tabs>
        <w:jc w:val="both"/>
        <w:rPr>
          <w:rFonts w:ascii="Arial" w:hAnsi="Arial" w:cs="Arial"/>
          <w:b/>
        </w:rPr>
      </w:pPr>
    </w:p>
    <w:p w14:paraId="6BA5B365" w14:textId="77777777" w:rsidR="007575CF" w:rsidRDefault="007575CF" w:rsidP="007575CF">
      <w:pPr>
        <w:tabs>
          <w:tab w:val="left" w:pos="1080"/>
          <w:tab w:val="left" w:pos="2520"/>
        </w:tabs>
        <w:jc w:val="both"/>
        <w:rPr>
          <w:rFonts w:ascii="Arial" w:hAnsi="Arial" w:cs="Arial"/>
          <w:b/>
        </w:rPr>
      </w:pPr>
    </w:p>
    <w:p w14:paraId="4EE02AF1" w14:textId="77777777" w:rsidR="007575CF" w:rsidRPr="0047572F" w:rsidRDefault="007575CF" w:rsidP="007575CF">
      <w:pPr>
        <w:tabs>
          <w:tab w:val="left" w:pos="1080"/>
          <w:tab w:val="left" w:pos="2520"/>
        </w:tabs>
        <w:jc w:val="both"/>
        <w:rPr>
          <w:rFonts w:ascii="Arial" w:hAnsi="Arial" w:cs="Arial"/>
        </w:rPr>
      </w:pPr>
      <w:r w:rsidRPr="00223520">
        <w:rPr>
          <w:rFonts w:ascii="Arial" w:hAnsi="Arial" w:cs="Arial"/>
          <w:b/>
        </w:rPr>
        <w:t>4</w:t>
      </w:r>
      <w:r w:rsidRPr="0047572F">
        <w:rPr>
          <w:rFonts w:ascii="Arial" w:hAnsi="Arial" w:cs="Arial"/>
        </w:rPr>
        <w:t xml:space="preserve">. </w:t>
      </w:r>
      <w:r w:rsidRPr="0047572F">
        <w:rPr>
          <w:rFonts w:ascii="Arial" w:hAnsi="Arial" w:cs="Arial"/>
          <w:b/>
        </w:rPr>
        <w:t xml:space="preserve">Défraiement d’arbitrage </w:t>
      </w:r>
      <w:r>
        <w:rPr>
          <w:rFonts w:ascii="Arial" w:hAnsi="Arial" w:cs="Arial"/>
          <w:b/>
        </w:rPr>
        <w:t>*</w:t>
      </w:r>
    </w:p>
    <w:p w14:paraId="08DC4622" w14:textId="77777777" w:rsidR="007575CF" w:rsidRPr="0047572F" w:rsidRDefault="007575CF" w:rsidP="007575CF">
      <w:pPr>
        <w:tabs>
          <w:tab w:val="left" w:pos="180"/>
          <w:tab w:val="left" w:pos="1080"/>
          <w:tab w:val="left" w:pos="2520"/>
        </w:tabs>
        <w:ind w:left="180"/>
        <w:jc w:val="both"/>
        <w:rPr>
          <w:rFonts w:ascii="Arial" w:hAnsi="Arial" w:cs="Arial"/>
        </w:rPr>
      </w:pPr>
    </w:p>
    <w:p w14:paraId="057B2D05" w14:textId="77777777" w:rsidR="007575C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 xml:space="preserve">Les arbitres </w:t>
      </w:r>
      <w:r>
        <w:rPr>
          <w:rFonts w:ascii="Arial" w:hAnsi="Arial" w:cs="Arial"/>
        </w:rPr>
        <w:t xml:space="preserve">non enseignants et </w:t>
      </w:r>
      <w:r w:rsidRPr="0047572F">
        <w:rPr>
          <w:rFonts w:ascii="Arial" w:hAnsi="Arial" w:cs="Arial"/>
        </w:rPr>
        <w:t>non officiels sont rémunérés par prestation</w:t>
      </w:r>
      <w:r>
        <w:rPr>
          <w:rFonts w:ascii="Arial" w:hAnsi="Arial" w:cs="Arial"/>
        </w:rPr>
        <w:t> :</w:t>
      </w:r>
    </w:p>
    <w:p w14:paraId="617AC1CD" w14:textId="77777777" w:rsidR="007575CF" w:rsidRPr="004556D2" w:rsidRDefault="007575CF" w:rsidP="007575CF">
      <w:pPr>
        <w:tabs>
          <w:tab w:val="left" w:pos="180"/>
          <w:tab w:val="left" w:pos="1080"/>
          <w:tab w:val="left" w:pos="2520"/>
        </w:tabs>
        <w:ind w:left="180"/>
        <w:jc w:val="both"/>
        <w:rPr>
          <w:rFonts w:ascii="Arial" w:hAnsi="Arial" w:cs="Arial"/>
        </w:rPr>
      </w:pPr>
      <w:r w:rsidRPr="004556D2">
        <w:rPr>
          <w:rFonts w:ascii="Arial" w:hAnsi="Arial" w:cs="Arial"/>
        </w:rPr>
        <w:t>1 match : 6</w:t>
      </w:r>
      <w:r>
        <w:rPr>
          <w:rFonts w:ascii="Arial" w:hAnsi="Arial" w:cs="Arial"/>
        </w:rPr>
        <w:t xml:space="preserve"> </w:t>
      </w:r>
      <w:proofErr w:type="gramStart"/>
      <w:r w:rsidRPr="004556D2">
        <w:rPr>
          <w:rFonts w:ascii="Arial" w:hAnsi="Arial" w:cs="Arial"/>
        </w:rPr>
        <w:t>€</w:t>
      </w:r>
      <w:r>
        <w:rPr>
          <w:rFonts w:ascii="Arial" w:hAnsi="Arial" w:cs="Arial"/>
        </w:rPr>
        <w:t xml:space="preserve"> </w:t>
      </w:r>
      <w:r w:rsidRPr="004556D2">
        <w:rPr>
          <w:rFonts w:ascii="Arial" w:hAnsi="Arial" w:cs="Arial"/>
        </w:rPr>
        <w:t xml:space="preserve"> -</w:t>
      </w:r>
      <w:proofErr w:type="gramEnd"/>
      <w:r w:rsidRPr="004556D2">
        <w:rPr>
          <w:rFonts w:ascii="Arial" w:hAnsi="Arial" w:cs="Arial"/>
        </w:rPr>
        <w:t xml:space="preserve"> </w:t>
      </w:r>
      <w:r>
        <w:rPr>
          <w:rFonts w:ascii="Arial" w:hAnsi="Arial" w:cs="Arial"/>
        </w:rPr>
        <w:t xml:space="preserve"> </w:t>
      </w:r>
      <w:r w:rsidRPr="004556D2">
        <w:rPr>
          <w:rFonts w:ascii="Arial" w:hAnsi="Arial" w:cs="Arial"/>
        </w:rPr>
        <w:t>2 matches : 12</w:t>
      </w:r>
      <w:r>
        <w:rPr>
          <w:rFonts w:ascii="Arial" w:hAnsi="Arial" w:cs="Arial"/>
        </w:rPr>
        <w:t xml:space="preserve"> </w:t>
      </w:r>
      <w:proofErr w:type="gramStart"/>
      <w:r w:rsidRPr="004556D2">
        <w:rPr>
          <w:rFonts w:ascii="Arial" w:hAnsi="Arial" w:cs="Arial"/>
        </w:rPr>
        <w:t>€</w:t>
      </w:r>
      <w:r>
        <w:rPr>
          <w:rFonts w:ascii="Arial" w:hAnsi="Arial" w:cs="Arial"/>
        </w:rPr>
        <w:t xml:space="preserve"> </w:t>
      </w:r>
      <w:r w:rsidRPr="004556D2">
        <w:rPr>
          <w:rFonts w:ascii="Arial" w:hAnsi="Arial" w:cs="Arial"/>
        </w:rPr>
        <w:t xml:space="preserve"> -</w:t>
      </w:r>
      <w:proofErr w:type="gramEnd"/>
      <w:r w:rsidRPr="004556D2">
        <w:rPr>
          <w:rFonts w:ascii="Arial" w:hAnsi="Arial" w:cs="Arial"/>
        </w:rPr>
        <w:t xml:space="preserve"> </w:t>
      </w:r>
      <w:r>
        <w:rPr>
          <w:rFonts w:ascii="Arial" w:hAnsi="Arial" w:cs="Arial"/>
        </w:rPr>
        <w:t xml:space="preserve"> </w:t>
      </w:r>
      <w:r w:rsidRPr="004556D2">
        <w:rPr>
          <w:rFonts w:ascii="Arial" w:hAnsi="Arial" w:cs="Arial"/>
        </w:rPr>
        <w:t>½ journée : 15</w:t>
      </w:r>
      <w:r>
        <w:rPr>
          <w:rFonts w:ascii="Arial" w:hAnsi="Arial" w:cs="Arial"/>
        </w:rPr>
        <w:t xml:space="preserve"> </w:t>
      </w:r>
      <w:proofErr w:type="gramStart"/>
      <w:r w:rsidRPr="004556D2">
        <w:rPr>
          <w:rFonts w:ascii="Arial" w:hAnsi="Arial" w:cs="Arial"/>
        </w:rPr>
        <w:t xml:space="preserve">€ </w:t>
      </w:r>
      <w:r>
        <w:rPr>
          <w:rFonts w:ascii="Arial" w:hAnsi="Arial" w:cs="Arial"/>
        </w:rPr>
        <w:t xml:space="preserve"> </w:t>
      </w:r>
      <w:r w:rsidRPr="004556D2">
        <w:rPr>
          <w:rFonts w:ascii="Arial" w:hAnsi="Arial" w:cs="Arial"/>
        </w:rPr>
        <w:t>-</w:t>
      </w:r>
      <w:proofErr w:type="gramEnd"/>
      <w:r w:rsidRPr="004556D2">
        <w:rPr>
          <w:rFonts w:ascii="Arial" w:hAnsi="Arial" w:cs="Arial"/>
        </w:rPr>
        <w:t xml:space="preserve"> </w:t>
      </w:r>
      <w:r>
        <w:rPr>
          <w:rFonts w:ascii="Arial" w:hAnsi="Arial" w:cs="Arial"/>
        </w:rPr>
        <w:t xml:space="preserve"> </w:t>
      </w:r>
      <w:r w:rsidRPr="004556D2">
        <w:rPr>
          <w:rFonts w:ascii="Arial" w:hAnsi="Arial" w:cs="Arial"/>
        </w:rPr>
        <w:t>1 journée : 30</w:t>
      </w:r>
      <w:r>
        <w:rPr>
          <w:rFonts w:ascii="Arial" w:hAnsi="Arial" w:cs="Arial"/>
        </w:rPr>
        <w:t xml:space="preserve"> </w:t>
      </w:r>
      <w:r w:rsidRPr="004556D2">
        <w:rPr>
          <w:rFonts w:ascii="Arial" w:hAnsi="Arial" w:cs="Arial"/>
        </w:rPr>
        <w:t>€</w:t>
      </w:r>
    </w:p>
    <w:p w14:paraId="3D69BD06" w14:textId="77777777" w:rsidR="007575CF" w:rsidRPr="0047572F" w:rsidRDefault="007575CF" w:rsidP="007575CF">
      <w:pPr>
        <w:tabs>
          <w:tab w:val="left" w:pos="180"/>
          <w:tab w:val="left" w:pos="1080"/>
          <w:tab w:val="left" w:pos="2520"/>
        </w:tabs>
        <w:ind w:left="180"/>
        <w:jc w:val="both"/>
        <w:rPr>
          <w:rFonts w:ascii="Arial" w:hAnsi="Arial" w:cs="Arial"/>
        </w:rPr>
      </w:pPr>
    </w:p>
    <w:p w14:paraId="1C856A12" w14:textId="77777777" w:rsidR="007575CF" w:rsidRDefault="007575CF" w:rsidP="007575CF">
      <w:pPr>
        <w:tabs>
          <w:tab w:val="left" w:pos="180"/>
          <w:tab w:val="left" w:pos="1080"/>
          <w:tab w:val="left" w:pos="2520"/>
        </w:tabs>
        <w:jc w:val="both"/>
        <w:rPr>
          <w:rFonts w:ascii="Arial" w:hAnsi="Arial" w:cs="Arial"/>
          <w:b/>
        </w:rPr>
      </w:pPr>
    </w:p>
    <w:p w14:paraId="4542F4AD" w14:textId="77777777" w:rsidR="007575CF" w:rsidRPr="0047572F" w:rsidRDefault="007575CF" w:rsidP="007575CF">
      <w:pPr>
        <w:tabs>
          <w:tab w:val="left" w:pos="180"/>
          <w:tab w:val="left" w:pos="1080"/>
          <w:tab w:val="left" w:pos="2520"/>
        </w:tabs>
        <w:jc w:val="both"/>
        <w:rPr>
          <w:rFonts w:ascii="Arial" w:hAnsi="Arial" w:cs="Arial"/>
          <w:b/>
        </w:rPr>
      </w:pPr>
      <w:r w:rsidRPr="0047572F">
        <w:rPr>
          <w:rFonts w:ascii="Arial" w:hAnsi="Arial" w:cs="Arial"/>
          <w:b/>
        </w:rPr>
        <w:t>5.  D</w:t>
      </w:r>
      <w:r>
        <w:rPr>
          <w:rFonts w:ascii="Arial" w:hAnsi="Arial" w:cs="Arial"/>
          <w:b/>
        </w:rPr>
        <w:t>éplacements</w:t>
      </w:r>
    </w:p>
    <w:p w14:paraId="34B17D45" w14:textId="77777777" w:rsidR="007575CF" w:rsidRDefault="007575CF" w:rsidP="007575CF">
      <w:pPr>
        <w:tabs>
          <w:tab w:val="left" w:pos="180"/>
          <w:tab w:val="left" w:pos="1080"/>
          <w:tab w:val="left" w:pos="2520"/>
        </w:tabs>
        <w:jc w:val="both"/>
        <w:rPr>
          <w:rFonts w:ascii="Arial" w:hAnsi="Arial" w:cs="Arial"/>
          <w:b/>
        </w:rPr>
      </w:pPr>
    </w:p>
    <w:p w14:paraId="181F938A" w14:textId="77777777" w:rsidR="007575CF" w:rsidRPr="0047572F" w:rsidRDefault="007575CF" w:rsidP="007575CF">
      <w:pPr>
        <w:tabs>
          <w:tab w:val="left" w:pos="180"/>
          <w:tab w:val="left" w:pos="1080"/>
          <w:tab w:val="left" w:pos="2520"/>
        </w:tabs>
        <w:jc w:val="both"/>
        <w:rPr>
          <w:rFonts w:ascii="Arial" w:hAnsi="Arial" w:cs="Arial"/>
          <w:b/>
        </w:rPr>
      </w:pPr>
    </w:p>
    <w:p w14:paraId="0E6BD5F3" w14:textId="77777777" w:rsidR="007575CF" w:rsidRPr="0047572F" w:rsidRDefault="007575CF" w:rsidP="007575CF">
      <w:pPr>
        <w:tabs>
          <w:tab w:val="left" w:pos="180"/>
          <w:tab w:val="left" w:pos="1080"/>
          <w:tab w:val="left" w:pos="2520"/>
        </w:tabs>
        <w:jc w:val="both"/>
        <w:rPr>
          <w:rFonts w:ascii="Arial" w:hAnsi="Arial" w:cs="Arial"/>
          <w:b/>
        </w:rPr>
      </w:pPr>
      <w:r w:rsidRPr="0047572F">
        <w:rPr>
          <w:rFonts w:ascii="Arial" w:hAnsi="Arial" w:cs="Arial"/>
        </w:rPr>
        <w:tab/>
      </w:r>
      <w:r w:rsidRPr="0047572F">
        <w:rPr>
          <w:rFonts w:ascii="Arial" w:hAnsi="Arial" w:cs="Arial"/>
          <w:b/>
        </w:rPr>
        <w:t>5.</w:t>
      </w:r>
      <w:r>
        <w:rPr>
          <w:rFonts w:ascii="Arial" w:hAnsi="Arial" w:cs="Arial"/>
          <w:b/>
        </w:rPr>
        <w:t>1</w:t>
      </w:r>
      <w:r w:rsidRPr="0047572F">
        <w:rPr>
          <w:rFonts w:ascii="Arial" w:hAnsi="Arial" w:cs="Arial"/>
          <w:b/>
        </w:rPr>
        <w:t>.</w:t>
      </w:r>
      <w:r w:rsidRPr="0047572F">
        <w:rPr>
          <w:rFonts w:ascii="Arial" w:hAnsi="Arial" w:cs="Arial"/>
        </w:rPr>
        <w:t xml:space="preserve"> </w:t>
      </w:r>
      <w:r w:rsidRPr="0047572F">
        <w:rPr>
          <w:rFonts w:ascii="Arial" w:hAnsi="Arial" w:cs="Arial"/>
          <w:b/>
        </w:rPr>
        <w:t>Voitures personnelles</w:t>
      </w:r>
    </w:p>
    <w:p w14:paraId="59FB8353" w14:textId="77777777" w:rsidR="007575CF" w:rsidRPr="0047572F" w:rsidRDefault="007575CF" w:rsidP="007575CF">
      <w:pPr>
        <w:tabs>
          <w:tab w:val="left" w:pos="180"/>
          <w:tab w:val="left" w:pos="1080"/>
          <w:tab w:val="left" w:pos="2520"/>
        </w:tabs>
        <w:ind w:left="180"/>
        <w:jc w:val="both"/>
        <w:rPr>
          <w:rFonts w:ascii="Arial" w:hAnsi="Arial" w:cs="Arial"/>
        </w:rPr>
      </w:pPr>
    </w:p>
    <w:p w14:paraId="20E9DBE6" w14:textId="77777777" w:rsidR="007575CF" w:rsidRPr="004556D2" w:rsidRDefault="007575CF" w:rsidP="007575CF">
      <w:pPr>
        <w:tabs>
          <w:tab w:val="left" w:pos="180"/>
          <w:tab w:val="left" w:pos="1080"/>
          <w:tab w:val="left" w:pos="2520"/>
        </w:tabs>
        <w:ind w:left="180"/>
        <w:jc w:val="both"/>
        <w:rPr>
          <w:rFonts w:ascii="Arial" w:hAnsi="Arial" w:cs="Arial"/>
        </w:rPr>
      </w:pPr>
      <w:r w:rsidRPr="004556D2">
        <w:rPr>
          <w:rFonts w:ascii="Arial" w:hAnsi="Arial" w:cs="Arial"/>
        </w:rPr>
        <w:t>Par véhicule, un remboursement forfaitaire de 0,2</w:t>
      </w:r>
      <w:r>
        <w:rPr>
          <w:rFonts w:ascii="Arial" w:hAnsi="Arial" w:cs="Arial"/>
        </w:rPr>
        <w:t>5</w:t>
      </w:r>
      <w:r w:rsidRPr="004556D2">
        <w:rPr>
          <w:rFonts w:ascii="Arial" w:hAnsi="Arial" w:cs="Arial"/>
        </w:rPr>
        <w:t xml:space="preserve"> €/km (de l’établissement à l’endroit de la compétition) est octroyé pour le transport des élèves.</w:t>
      </w:r>
    </w:p>
    <w:p w14:paraId="46A5CABD" w14:textId="77777777" w:rsidR="007575CF" w:rsidRPr="0047572F" w:rsidRDefault="007575CF" w:rsidP="007575CF">
      <w:pPr>
        <w:tabs>
          <w:tab w:val="left" w:pos="180"/>
          <w:tab w:val="left" w:pos="1080"/>
          <w:tab w:val="left" w:pos="2520"/>
        </w:tabs>
        <w:ind w:left="180"/>
        <w:jc w:val="both"/>
        <w:rPr>
          <w:rFonts w:ascii="Arial" w:hAnsi="Arial" w:cs="Arial"/>
        </w:rPr>
      </w:pPr>
    </w:p>
    <w:p w14:paraId="615F99BD" w14:textId="77777777" w:rsidR="007575CF" w:rsidRPr="0047572F" w:rsidRDefault="007575CF" w:rsidP="007575CF">
      <w:pPr>
        <w:tabs>
          <w:tab w:val="left" w:pos="180"/>
          <w:tab w:val="left" w:pos="1080"/>
          <w:tab w:val="left" w:pos="2520"/>
        </w:tabs>
        <w:ind w:left="180"/>
        <w:jc w:val="both"/>
        <w:rPr>
          <w:rFonts w:ascii="Arial" w:hAnsi="Arial" w:cs="Arial"/>
          <w:b/>
        </w:rPr>
      </w:pPr>
      <w:r w:rsidRPr="0047572F">
        <w:rPr>
          <w:rFonts w:ascii="Arial" w:hAnsi="Arial" w:cs="Arial"/>
          <w:b/>
        </w:rPr>
        <w:t>5.</w:t>
      </w:r>
      <w:r>
        <w:rPr>
          <w:rFonts w:ascii="Arial" w:hAnsi="Arial" w:cs="Arial"/>
          <w:b/>
        </w:rPr>
        <w:t>2</w:t>
      </w:r>
      <w:r w:rsidRPr="0047572F">
        <w:rPr>
          <w:rFonts w:ascii="Arial" w:hAnsi="Arial" w:cs="Arial"/>
          <w:b/>
        </w:rPr>
        <w:t>. Transports en commun</w:t>
      </w:r>
    </w:p>
    <w:p w14:paraId="2B99C2C6" w14:textId="77777777" w:rsidR="007575CF" w:rsidRPr="0047572F" w:rsidRDefault="007575CF" w:rsidP="007575CF">
      <w:pPr>
        <w:tabs>
          <w:tab w:val="left" w:pos="180"/>
          <w:tab w:val="left" w:pos="1080"/>
          <w:tab w:val="left" w:pos="2520"/>
        </w:tabs>
        <w:ind w:left="180"/>
        <w:jc w:val="both"/>
        <w:rPr>
          <w:rFonts w:ascii="Arial" w:hAnsi="Arial" w:cs="Arial"/>
        </w:rPr>
      </w:pPr>
    </w:p>
    <w:p w14:paraId="44D1FAF9"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Les professeurs utiliseront les transports en commun en priorité.  Si le trajet entre l’école et le l</w:t>
      </w:r>
      <w:r>
        <w:rPr>
          <w:rFonts w:ascii="Arial" w:hAnsi="Arial" w:cs="Arial"/>
        </w:rPr>
        <w:t>i</w:t>
      </w:r>
      <w:r w:rsidRPr="0047572F">
        <w:rPr>
          <w:rFonts w:ascii="Arial" w:hAnsi="Arial" w:cs="Arial"/>
        </w:rPr>
        <w:t>eu de la rencontre est direct, les transports en commun sont conseillés.</w:t>
      </w:r>
    </w:p>
    <w:p w14:paraId="46960284" w14:textId="77777777" w:rsidR="007575CF" w:rsidRDefault="007575CF" w:rsidP="007575CF">
      <w:pPr>
        <w:tabs>
          <w:tab w:val="left" w:pos="180"/>
          <w:tab w:val="left" w:pos="1080"/>
          <w:tab w:val="left" w:pos="2520"/>
        </w:tabs>
        <w:ind w:left="180"/>
        <w:jc w:val="both"/>
        <w:rPr>
          <w:rFonts w:ascii="Arial" w:hAnsi="Arial" w:cs="Arial"/>
        </w:rPr>
      </w:pPr>
    </w:p>
    <w:p w14:paraId="03EB568D" w14:textId="77777777" w:rsidR="007575CF" w:rsidRDefault="007575CF" w:rsidP="007575CF">
      <w:pPr>
        <w:tabs>
          <w:tab w:val="left" w:pos="180"/>
          <w:tab w:val="left" w:pos="1080"/>
          <w:tab w:val="left" w:pos="2520"/>
        </w:tabs>
        <w:ind w:left="180"/>
        <w:jc w:val="both"/>
        <w:rPr>
          <w:rFonts w:ascii="Arial" w:hAnsi="Arial" w:cs="Arial"/>
          <w:b/>
        </w:rPr>
      </w:pPr>
    </w:p>
    <w:p w14:paraId="76641578" w14:textId="77777777" w:rsidR="007575CF" w:rsidRPr="0047572F" w:rsidRDefault="007575CF" w:rsidP="007575CF">
      <w:pPr>
        <w:tabs>
          <w:tab w:val="left" w:pos="180"/>
          <w:tab w:val="left" w:pos="1080"/>
          <w:tab w:val="left" w:pos="2520"/>
        </w:tabs>
        <w:ind w:left="180"/>
        <w:jc w:val="both"/>
        <w:rPr>
          <w:rFonts w:ascii="Arial" w:hAnsi="Arial" w:cs="Arial"/>
          <w:b/>
        </w:rPr>
      </w:pPr>
      <w:r w:rsidRPr="0047572F">
        <w:rPr>
          <w:rFonts w:ascii="Arial" w:hAnsi="Arial" w:cs="Arial"/>
          <w:b/>
        </w:rPr>
        <w:t>5.</w:t>
      </w:r>
      <w:r>
        <w:rPr>
          <w:rFonts w:ascii="Arial" w:hAnsi="Arial" w:cs="Arial"/>
          <w:b/>
        </w:rPr>
        <w:t>3</w:t>
      </w:r>
      <w:r w:rsidRPr="0047572F">
        <w:rPr>
          <w:rFonts w:ascii="Arial" w:hAnsi="Arial" w:cs="Arial"/>
          <w:b/>
        </w:rPr>
        <w:t>. Autocars</w:t>
      </w:r>
    </w:p>
    <w:p w14:paraId="789889E9" w14:textId="77777777" w:rsidR="007575CF" w:rsidRPr="0047572F" w:rsidRDefault="007575CF" w:rsidP="007575CF">
      <w:pPr>
        <w:tabs>
          <w:tab w:val="left" w:pos="180"/>
          <w:tab w:val="left" w:pos="1080"/>
          <w:tab w:val="left" w:pos="2520"/>
        </w:tabs>
        <w:ind w:left="180"/>
        <w:jc w:val="both"/>
        <w:rPr>
          <w:rFonts w:ascii="Arial" w:hAnsi="Arial" w:cs="Arial"/>
        </w:rPr>
      </w:pPr>
    </w:p>
    <w:p w14:paraId="0EEFB073" w14:textId="77777777" w:rsidR="007575CF" w:rsidRPr="0047572F" w:rsidRDefault="007575CF" w:rsidP="007575CF">
      <w:pPr>
        <w:tabs>
          <w:tab w:val="left" w:pos="180"/>
          <w:tab w:val="left" w:pos="1080"/>
          <w:tab w:val="left" w:pos="2520"/>
        </w:tabs>
        <w:ind w:left="180"/>
        <w:jc w:val="both"/>
        <w:rPr>
          <w:rFonts w:ascii="Arial" w:hAnsi="Arial" w:cs="Arial"/>
          <w:b/>
        </w:rPr>
      </w:pPr>
      <w:r w:rsidRPr="0047572F">
        <w:rPr>
          <w:rFonts w:ascii="Arial" w:hAnsi="Arial" w:cs="Arial"/>
          <w:b/>
        </w:rPr>
        <w:t>L’école doit obtenir l’autorisation du responsable provin</w:t>
      </w:r>
      <w:r>
        <w:rPr>
          <w:rFonts w:ascii="Arial" w:hAnsi="Arial" w:cs="Arial"/>
          <w:b/>
        </w:rPr>
        <w:t>cial pour utiliser un car privé et choisira la firme la moins chère sur base de 3 offres de prix.</w:t>
      </w:r>
    </w:p>
    <w:p w14:paraId="1C50E88C" w14:textId="77777777" w:rsidR="007575CF" w:rsidRDefault="007575CF" w:rsidP="007575CF">
      <w:pPr>
        <w:tabs>
          <w:tab w:val="left" w:pos="180"/>
          <w:tab w:val="left" w:pos="1080"/>
          <w:tab w:val="left" w:pos="2520"/>
        </w:tabs>
        <w:ind w:left="180"/>
        <w:jc w:val="both"/>
        <w:rPr>
          <w:rFonts w:ascii="Arial" w:hAnsi="Arial" w:cs="Arial"/>
        </w:rPr>
      </w:pPr>
    </w:p>
    <w:p w14:paraId="66F6023F"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La facture doit</w:t>
      </w:r>
      <w:r>
        <w:rPr>
          <w:rFonts w:ascii="Arial" w:hAnsi="Arial" w:cs="Arial"/>
        </w:rPr>
        <w:t> </w:t>
      </w:r>
      <w:r w:rsidRPr="0047572F">
        <w:rPr>
          <w:rFonts w:ascii="Arial" w:hAnsi="Arial" w:cs="Arial"/>
        </w:rPr>
        <w:t>:</w:t>
      </w:r>
    </w:p>
    <w:p w14:paraId="06C11E5B"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ab/>
        <w:t>- être établie en deux exemplaires</w:t>
      </w:r>
      <w:r>
        <w:rPr>
          <w:rFonts w:ascii="Arial" w:hAnsi="Arial" w:cs="Arial"/>
        </w:rPr>
        <w:t> </w:t>
      </w:r>
      <w:r w:rsidRPr="0047572F">
        <w:rPr>
          <w:rFonts w:ascii="Arial" w:hAnsi="Arial" w:cs="Arial"/>
        </w:rPr>
        <w:t>;</w:t>
      </w:r>
    </w:p>
    <w:p w14:paraId="39B63903" w14:textId="77777777" w:rsidR="007575CF" w:rsidRDefault="007575CF" w:rsidP="007575CF">
      <w:pPr>
        <w:tabs>
          <w:tab w:val="left" w:pos="180"/>
          <w:tab w:val="left" w:pos="1080"/>
          <w:tab w:val="left" w:pos="2520"/>
        </w:tabs>
        <w:ind w:left="1080"/>
        <w:rPr>
          <w:rFonts w:ascii="Arial" w:hAnsi="Arial" w:cs="Arial"/>
        </w:rPr>
      </w:pPr>
      <w:r w:rsidRPr="0047572F">
        <w:rPr>
          <w:rFonts w:ascii="Arial" w:hAnsi="Arial" w:cs="Arial"/>
        </w:rPr>
        <w:t>- porter la mention « Certifié sincère et véritable à la somme de …. (</w:t>
      </w:r>
      <w:proofErr w:type="gramStart"/>
      <w:r w:rsidRPr="0047572F">
        <w:rPr>
          <w:rFonts w:ascii="Arial" w:hAnsi="Arial" w:cs="Arial"/>
        </w:rPr>
        <w:t>en</w:t>
      </w:r>
      <w:proofErr w:type="gramEnd"/>
      <w:r w:rsidRPr="0047572F">
        <w:rPr>
          <w:rFonts w:ascii="Arial" w:hAnsi="Arial" w:cs="Arial"/>
        </w:rPr>
        <w:t xml:space="preserve"> </w:t>
      </w:r>
      <w:r>
        <w:rPr>
          <w:rFonts w:ascii="Arial" w:hAnsi="Arial" w:cs="Arial"/>
        </w:rPr>
        <w:t xml:space="preserve">toutes </w:t>
      </w:r>
    </w:p>
    <w:p w14:paraId="1EB60B86" w14:textId="77777777" w:rsidR="007575CF" w:rsidRPr="0047572F" w:rsidRDefault="007575CF" w:rsidP="007575CF">
      <w:pPr>
        <w:tabs>
          <w:tab w:val="left" w:pos="180"/>
          <w:tab w:val="left" w:pos="1080"/>
          <w:tab w:val="left" w:pos="2520"/>
        </w:tabs>
        <w:ind w:left="1080"/>
        <w:rPr>
          <w:rFonts w:ascii="Arial" w:hAnsi="Arial" w:cs="Arial"/>
        </w:rPr>
      </w:pPr>
      <w:r>
        <w:rPr>
          <w:rFonts w:ascii="Arial" w:hAnsi="Arial" w:cs="Arial"/>
        </w:rPr>
        <w:t xml:space="preserve">  </w:t>
      </w:r>
      <w:proofErr w:type="gramStart"/>
      <w:r>
        <w:rPr>
          <w:rFonts w:ascii="Arial" w:hAnsi="Arial" w:cs="Arial"/>
        </w:rPr>
        <w:t>lettres</w:t>
      </w:r>
      <w:proofErr w:type="gramEnd"/>
      <w:r>
        <w:rPr>
          <w:rFonts w:ascii="Arial" w:hAnsi="Arial" w:cs="Arial"/>
        </w:rPr>
        <w:t>) » ;</w:t>
      </w:r>
    </w:p>
    <w:p w14:paraId="48E4C894" w14:textId="77777777" w:rsidR="007575CF" w:rsidRPr="0047572F" w:rsidRDefault="007575CF" w:rsidP="007575CF">
      <w:pPr>
        <w:tabs>
          <w:tab w:val="left" w:pos="180"/>
          <w:tab w:val="left" w:pos="1080"/>
          <w:tab w:val="left" w:pos="2520"/>
        </w:tabs>
        <w:ind w:left="1080"/>
        <w:jc w:val="both"/>
        <w:rPr>
          <w:rFonts w:ascii="Arial" w:hAnsi="Arial" w:cs="Arial"/>
        </w:rPr>
      </w:pPr>
      <w:r w:rsidRPr="0047572F">
        <w:rPr>
          <w:rFonts w:ascii="Arial" w:hAnsi="Arial" w:cs="Arial"/>
        </w:rPr>
        <w:t>- être libellée au nom de l’établissement</w:t>
      </w:r>
      <w:r>
        <w:rPr>
          <w:rFonts w:ascii="Arial" w:hAnsi="Arial" w:cs="Arial"/>
        </w:rPr>
        <w:t> </w:t>
      </w:r>
      <w:r w:rsidRPr="0047572F">
        <w:rPr>
          <w:rFonts w:ascii="Arial" w:hAnsi="Arial" w:cs="Arial"/>
        </w:rPr>
        <w:t>;</w:t>
      </w:r>
    </w:p>
    <w:p w14:paraId="0BEFB8C0" w14:textId="77777777" w:rsidR="007575CF" w:rsidRPr="0047572F" w:rsidRDefault="007575CF" w:rsidP="007575CF">
      <w:pPr>
        <w:tabs>
          <w:tab w:val="left" w:pos="180"/>
          <w:tab w:val="left" w:pos="1080"/>
          <w:tab w:val="left" w:pos="2520"/>
        </w:tabs>
        <w:ind w:left="1080"/>
        <w:jc w:val="both"/>
        <w:rPr>
          <w:rFonts w:ascii="Arial" w:hAnsi="Arial" w:cs="Arial"/>
        </w:rPr>
      </w:pPr>
      <w:r w:rsidRPr="0047572F">
        <w:rPr>
          <w:rFonts w:ascii="Arial" w:hAnsi="Arial" w:cs="Arial"/>
        </w:rPr>
        <w:t>- être visée par le professeur responsable</w:t>
      </w:r>
      <w:r>
        <w:rPr>
          <w:rFonts w:ascii="Arial" w:hAnsi="Arial" w:cs="Arial"/>
        </w:rPr>
        <w:t> </w:t>
      </w:r>
      <w:r w:rsidRPr="0047572F">
        <w:rPr>
          <w:rFonts w:ascii="Arial" w:hAnsi="Arial" w:cs="Arial"/>
        </w:rPr>
        <w:t>;</w:t>
      </w:r>
    </w:p>
    <w:p w14:paraId="068F4F35" w14:textId="77777777" w:rsidR="007575CF" w:rsidRPr="0047572F" w:rsidRDefault="007575CF" w:rsidP="007575CF">
      <w:pPr>
        <w:tabs>
          <w:tab w:val="left" w:pos="180"/>
          <w:tab w:val="left" w:pos="1080"/>
          <w:tab w:val="left" w:pos="2520"/>
        </w:tabs>
        <w:ind w:left="1080"/>
        <w:jc w:val="both"/>
        <w:rPr>
          <w:rFonts w:ascii="Arial" w:hAnsi="Arial" w:cs="Arial"/>
        </w:rPr>
      </w:pPr>
      <w:r w:rsidRPr="0047572F">
        <w:rPr>
          <w:rFonts w:ascii="Arial" w:hAnsi="Arial" w:cs="Arial"/>
        </w:rPr>
        <w:t>- être accompagnée du bon de commande.</w:t>
      </w:r>
    </w:p>
    <w:p w14:paraId="42DE533C" w14:textId="77777777" w:rsidR="007575CF" w:rsidRDefault="007575CF" w:rsidP="007575CF">
      <w:pPr>
        <w:tabs>
          <w:tab w:val="left" w:pos="180"/>
          <w:tab w:val="left" w:pos="1080"/>
          <w:tab w:val="left" w:pos="2520"/>
        </w:tabs>
        <w:jc w:val="both"/>
        <w:rPr>
          <w:rFonts w:ascii="Arial" w:hAnsi="Arial" w:cs="Arial"/>
        </w:rPr>
      </w:pPr>
    </w:p>
    <w:p w14:paraId="662BFA5D" w14:textId="77777777" w:rsidR="007575CF" w:rsidRDefault="007575CF" w:rsidP="007575CF">
      <w:pPr>
        <w:tabs>
          <w:tab w:val="left" w:pos="180"/>
          <w:tab w:val="left" w:pos="1080"/>
          <w:tab w:val="left" w:pos="2520"/>
        </w:tabs>
        <w:jc w:val="both"/>
        <w:rPr>
          <w:rFonts w:ascii="Arial" w:hAnsi="Arial" w:cs="Arial"/>
        </w:rPr>
      </w:pPr>
    </w:p>
    <w:p w14:paraId="4030AC42" w14:textId="77777777" w:rsidR="007575CF" w:rsidRDefault="007575CF" w:rsidP="007575CF">
      <w:pPr>
        <w:tabs>
          <w:tab w:val="left" w:pos="180"/>
          <w:tab w:val="left" w:pos="1080"/>
          <w:tab w:val="left" w:pos="2520"/>
        </w:tabs>
        <w:jc w:val="both"/>
        <w:rPr>
          <w:rFonts w:ascii="Arial" w:hAnsi="Arial" w:cs="Arial"/>
        </w:rPr>
      </w:pPr>
    </w:p>
    <w:p w14:paraId="264D3E17" w14:textId="77777777" w:rsidR="007575CF" w:rsidRDefault="007575CF" w:rsidP="007575CF">
      <w:pPr>
        <w:tabs>
          <w:tab w:val="left" w:pos="180"/>
          <w:tab w:val="left" w:pos="1080"/>
          <w:tab w:val="left" w:pos="2520"/>
        </w:tabs>
        <w:jc w:val="both"/>
        <w:rPr>
          <w:rFonts w:ascii="Arial" w:hAnsi="Arial" w:cs="Arial"/>
        </w:rPr>
      </w:pPr>
    </w:p>
    <w:p w14:paraId="7C53B139" w14:textId="77777777" w:rsidR="007575CF" w:rsidRDefault="007575CF" w:rsidP="007575CF">
      <w:pPr>
        <w:tabs>
          <w:tab w:val="left" w:pos="180"/>
          <w:tab w:val="left" w:pos="1080"/>
          <w:tab w:val="left" w:pos="2520"/>
        </w:tabs>
        <w:jc w:val="both"/>
        <w:rPr>
          <w:rFonts w:ascii="Arial" w:hAnsi="Arial" w:cs="Arial"/>
        </w:rPr>
      </w:pPr>
    </w:p>
    <w:p w14:paraId="31C2D2BE" w14:textId="77777777" w:rsidR="007575CF" w:rsidRDefault="007575CF" w:rsidP="007575CF">
      <w:pPr>
        <w:tabs>
          <w:tab w:val="left" w:pos="180"/>
          <w:tab w:val="left" w:pos="1080"/>
          <w:tab w:val="left" w:pos="2520"/>
        </w:tabs>
        <w:jc w:val="both"/>
        <w:rPr>
          <w:rFonts w:ascii="Arial" w:hAnsi="Arial" w:cs="Arial"/>
        </w:rPr>
      </w:pPr>
    </w:p>
    <w:p w14:paraId="1A1B8064" w14:textId="77777777" w:rsidR="007575CF" w:rsidRDefault="007575CF" w:rsidP="007575CF">
      <w:pPr>
        <w:tabs>
          <w:tab w:val="left" w:pos="180"/>
          <w:tab w:val="left" w:pos="1080"/>
          <w:tab w:val="left" w:pos="2520"/>
        </w:tabs>
        <w:jc w:val="both"/>
        <w:rPr>
          <w:rFonts w:ascii="Arial" w:hAnsi="Arial" w:cs="Arial"/>
        </w:rPr>
      </w:pPr>
    </w:p>
    <w:p w14:paraId="2C194D1A" w14:textId="77777777" w:rsidR="007575CF" w:rsidRDefault="007575CF" w:rsidP="007575CF">
      <w:pPr>
        <w:tabs>
          <w:tab w:val="left" w:pos="180"/>
          <w:tab w:val="left" w:pos="1080"/>
          <w:tab w:val="left" w:pos="2520"/>
        </w:tabs>
        <w:jc w:val="both"/>
        <w:rPr>
          <w:rFonts w:ascii="Arial" w:hAnsi="Arial" w:cs="Arial"/>
        </w:rPr>
      </w:pPr>
    </w:p>
    <w:p w14:paraId="61AFB0F1" w14:textId="77777777" w:rsidR="007575CF" w:rsidRDefault="007575CF" w:rsidP="007575CF">
      <w:pPr>
        <w:tabs>
          <w:tab w:val="left" w:pos="180"/>
          <w:tab w:val="left" w:pos="1080"/>
          <w:tab w:val="left" w:pos="2520"/>
        </w:tabs>
        <w:jc w:val="both"/>
        <w:rPr>
          <w:rFonts w:ascii="Arial" w:hAnsi="Arial" w:cs="Arial"/>
        </w:rPr>
      </w:pPr>
    </w:p>
    <w:p w14:paraId="785C99E7" w14:textId="77777777" w:rsidR="007575CF" w:rsidRDefault="007575CF" w:rsidP="007575CF">
      <w:pPr>
        <w:tabs>
          <w:tab w:val="left" w:pos="180"/>
          <w:tab w:val="left" w:pos="1080"/>
          <w:tab w:val="left" w:pos="2520"/>
        </w:tabs>
        <w:jc w:val="both"/>
        <w:rPr>
          <w:rFonts w:ascii="Arial" w:hAnsi="Arial" w:cs="Arial"/>
        </w:rPr>
      </w:pPr>
    </w:p>
    <w:p w14:paraId="13892928" w14:textId="77777777" w:rsidR="007575CF" w:rsidRPr="0047572F" w:rsidRDefault="007575CF" w:rsidP="007575CF">
      <w:pPr>
        <w:pBdr>
          <w:top w:val="single" w:sz="4" w:space="1" w:color="auto"/>
        </w:pBdr>
        <w:tabs>
          <w:tab w:val="left" w:pos="180"/>
          <w:tab w:val="left" w:pos="1080"/>
          <w:tab w:val="left" w:pos="2520"/>
        </w:tabs>
        <w:ind w:left="180"/>
        <w:jc w:val="both"/>
        <w:rPr>
          <w:rFonts w:ascii="Arial" w:hAnsi="Arial" w:cs="Arial"/>
        </w:rPr>
      </w:pPr>
      <w:r>
        <w:rPr>
          <w:rFonts w:ascii="Arial" w:hAnsi="Arial" w:cs="Arial"/>
          <w:b/>
        </w:rPr>
        <w:t>*</w:t>
      </w:r>
      <w:r w:rsidRPr="0047572F">
        <w:rPr>
          <w:rFonts w:ascii="Arial" w:hAnsi="Arial" w:cs="Arial"/>
        </w:rPr>
        <w:t xml:space="preserve"> Ne concerne pas l’enseignement spécialisé</w:t>
      </w:r>
    </w:p>
    <w:p w14:paraId="0FFCAF49" w14:textId="77777777" w:rsidR="007575CF" w:rsidRPr="0047572F" w:rsidRDefault="007575CF" w:rsidP="007575CF">
      <w:pPr>
        <w:tabs>
          <w:tab w:val="left" w:pos="1080"/>
          <w:tab w:val="left" w:pos="2520"/>
        </w:tabs>
        <w:jc w:val="both"/>
        <w:rPr>
          <w:rFonts w:ascii="Arial" w:hAnsi="Arial" w:cs="Arial"/>
          <w:b/>
          <w:sz w:val="18"/>
          <w:szCs w:val="18"/>
        </w:rPr>
      </w:pPr>
      <w:r w:rsidRPr="0047572F">
        <w:rPr>
          <w:rFonts w:ascii="Arial" w:hAnsi="Arial" w:cs="Arial"/>
          <w:b/>
        </w:rPr>
        <w:lastRenderedPageBreak/>
        <w:t xml:space="preserve">6. </w:t>
      </w:r>
      <w:r>
        <w:rPr>
          <w:rFonts w:ascii="Arial" w:hAnsi="Arial" w:cs="Arial"/>
          <w:b/>
        </w:rPr>
        <w:t>Participation à l’encadrement technique et/ou sportif</w:t>
      </w:r>
    </w:p>
    <w:p w14:paraId="6BDD4F7F" w14:textId="77777777" w:rsidR="007575CF" w:rsidRPr="0047572F" w:rsidRDefault="007575CF" w:rsidP="007575CF">
      <w:pPr>
        <w:tabs>
          <w:tab w:val="left" w:pos="1080"/>
          <w:tab w:val="left" w:pos="2520"/>
        </w:tabs>
        <w:jc w:val="both"/>
        <w:rPr>
          <w:rFonts w:ascii="Arial" w:hAnsi="Arial" w:cs="Arial"/>
          <w:b/>
        </w:rPr>
      </w:pPr>
    </w:p>
    <w:p w14:paraId="243F9C05"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A l’exception des frais forfaitaires, les justificatifs de toutes les autres dépenses doivent être annexés au relevé.</w:t>
      </w:r>
    </w:p>
    <w:p w14:paraId="37514069" w14:textId="77777777" w:rsidR="007575CF" w:rsidRPr="0047572F" w:rsidRDefault="007575CF" w:rsidP="007575CF">
      <w:pPr>
        <w:tabs>
          <w:tab w:val="left" w:pos="180"/>
          <w:tab w:val="left" w:pos="1080"/>
          <w:tab w:val="left" w:pos="2520"/>
        </w:tabs>
        <w:jc w:val="both"/>
        <w:rPr>
          <w:rFonts w:ascii="Arial" w:hAnsi="Arial" w:cs="Arial"/>
          <w:b/>
        </w:rPr>
      </w:pPr>
    </w:p>
    <w:p w14:paraId="4320D8C2" w14:textId="77777777" w:rsidR="007575CF" w:rsidRPr="0047572F" w:rsidRDefault="007575CF" w:rsidP="007575CF">
      <w:pPr>
        <w:tabs>
          <w:tab w:val="left" w:pos="180"/>
          <w:tab w:val="left" w:pos="1080"/>
          <w:tab w:val="left" w:pos="2520"/>
        </w:tabs>
        <w:jc w:val="both"/>
        <w:rPr>
          <w:rFonts w:ascii="Arial" w:hAnsi="Arial" w:cs="Arial"/>
          <w:b/>
        </w:rPr>
      </w:pPr>
      <w:r w:rsidRPr="0047572F">
        <w:rPr>
          <w:rFonts w:ascii="Arial" w:hAnsi="Arial" w:cs="Arial"/>
          <w:b/>
        </w:rPr>
        <w:t>7. A</w:t>
      </w:r>
      <w:r>
        <w:rPr>
          <w:rFonts w:ascii="Arial" w:hAnsi="Arial" w:cs="Arial"/>
          <w:b/>
        </w:rPr>
        <w:t>ssurances</w:t>
      </w:r>
    </w:p>
    <w:p w14:paraId="5E28516F" w14:textId="77777777" w:rsidR="007575CF" w:rsidRDefault="007575CF" w:rsidP="007575CF">
      <w:pPr>
        <w:tabs>
          <w:tab w:val="left" w:pos="180"/>
          <w:tab w:val="left" w:pos="1080"/>
          <w:tab w:val="left" w:pos="2520"/>
        </w:tabs>
        <w:ind w:left="180"/>
        <w:jc w:val="both"/>
        <w:rPr>
          <w:rFonts w:ascii="Arial" w:hAnsi="Arial" w:cs="Arial"/>
          <w:b/>
          <w:bCs/>
        </w:rPr>
      </w:pPr>
    </w:p>
    <w:p w14:paraId="4BC8E9B0" w14:textId="77777777" w:rsidR="007575CF" w:rsidRDefault="007575CF" w:rsidP="007575CF">
      <w:pPr>
        <w:numPr>
          <w:ilvl w:val="1"/>
          <w:numId w:val="1"/>
        </w:numPr>
        <w:tabs>
          <w:tab w:val="left" w:pos="180"/>
          <w:tab w:val="left" w:pos="1080"/>
          <w:tab w:val="left" w:pos="2520"/>
        </w:tabs>
        <w:rPr>
          <w:rFonts w:ascii="Arial" w:hAnsi="Arial" w:cs="Arial"/>
        </w:rPr>
      </w:pPr>
      <w:r>
        <w:rPr>
          <w:rFonts w:ascii="Arial" w:hAnsi="Arial" w:cs="Arial"/>
        </w:rPr>
        <w:t xml:space="preserve">  L’encadrement des élèves durant les déplacements doit s’effectuer suivant les</w:t>
      </w:r>
    </w:p>
    <w:p w14:paraId="75B9E105" w14:textId="77777777" w:rsidR="007575CF" w:rsidRPr="0047572F" w:rsidRDefault="007575CF" w:rsidP="007575CF">
      <w:pPr>
        <w:tabs>
          <w:tab w:val="left" w:pos="180"/>
          <w:tab w:val="left" w:pos="1080"/>
          <w:tab w:val="left" w:pos="2520"/>
        </w:tabs>
        <w:ind w:left="180"/>
        <w:jc w:val="both"/>
        <w:rPr>
          <w:rFonts w:ascii="Arial" w:hAnsi="Arial" w:cs="Arial"/>
        </w:rPr>
      </w:pPr>
      <w:proofErr w:type="gramStart"/>
      <w:r w:rsidRPr="0047572F">
        <w:rPr>
          <w:rFonts w:ascii="Arial" w:hAnsi="Arial" w:cs="Arial"/>
        </w:rPr>
        <w:t>règles</w:t>
      </w:r>
      <w:proofErr w:type="gramEnd"/>
      <w:r w:rsidRPr="0047572F">
        <w:rPr>
          <w:rFonts w:ascii="Arial" w:hAnsi="Arial" w:cs="Arial"/>
        </w:rPr>
        <w:t xml:space="preserve"> en la matière</w:t>
      </w:r>
      <w:r>
        <w:rPr>
          <w:rFonts w:ascii="Arial" w:hAnsi="Arial" w:cs="Arial"/>
        </w:rPr>
        <w:t xml:space="preserve">. </w:t>
      </w:r>
      <w:r w:rsidRPr="0047572F">
        <w:rPr>
          <w:rFonts w:ascii="Arial" w:hAnsi="Arial" w:cs="Arial"/>
        </w:rPr>
        <w:t xml:space="preserve">Tous les participants aux diverses activités de la </w:t>
      </w:r>
      <w:r>
        <w:rPr>
          <w:rFonts w:ascii="Arial" w:hAnsi="Arial" w:cs="Arial"/>
        </w:rPr>
        <w:t>FSWBE</w:t>
      </w:r>
      <w:r w:rsidRPr="0047572F">
        <w:rPr>
          <w:rFonts w:ascii="Arial" w:hAnsi="Arial" w:cs="Arial"/>
        </w:rPr>
        <w:t xml:space="preserve"> sont couverts par la police d’assurance de leur établissement.</w:t>
      </w:r>
    </w:p>
    <w:p w14:paraId="76FA8615"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 xml:space="preserve">Il est indispensable d’une équipe </w:t>
      </w:r>
      <w:r w:rsidRPr="0047572F">
        <w:rPr>
          <w:rFonts w:ascii="Arial" w:hAnsi="Arial" w:cs="Arial"/>
          <w:b/>
        </w:rPr>
        <w:t>soit toujours en possession d’une déclaration d’accident</w:t>
      </w:r>
      <w:r w:rsidRPr="0047572F">
        <w:rPr>
          <w:rFonts w:ascii="Arial" w:hAnsi="Arial" w:cs="Arial"/>
        </w:rPr>
        <w:t xml:space="preserve"> portant les références de son établissement.</w:t>
      </w:r>
    </w:p>
    <w:p w14:paraId="03F6CAD8" w14:textId="77777777" w:rsidR="007575CF" w:rsidRPr="0047572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 xml:space="preserve">Cette assurance couvre les accidents survenus aux élèves des écoles de la </w:t>
      </w:r>
      <w:r>
        <w:rPr>
          <w:rFonts w:ascii="Arial" w:hAnsi="Arial" w:cs="Arial"/>
        </w:rPr>
        <w:t>C</w:t>
      </w:r>
      <w:r w:rsidRPr="0047572F">
        <w:rPr>
          <w:rFonts w:ascii="Arial" w:hAnsi="Arial" w:cs="Arial"/>
        </w:rPr>
        <w:t>ommunauté française pendant les activités et sur le chemin des activités</w:t>
      </w:r>
      <w:r>
        <w:rPr>
          <w:rFonts w:ascii="Arial" w:hAnsi="Arial" w:cs="Arial"/>
        </w:rPr>
        <w:t xml:space="preserve"> et ce quel que soit le moyen de transport utilisé</w:t>
      </w:r>
      <w:r w:rsidRPr="0047572F">
        <w:rPr>
          <w:rFonts w:ascii="Arial" w:hAnsi="Arial" w:cs="Arial"/>
        </w:rPr>
        <w:t>.</w:t>
      </w:r>
    </w:p>
    <w:p w14:paraId="2DD073A5" w14:textId="77777777" w:rsidR="007575CF" w:rsidRPr="0047572F" w:rsidRDefault="007575CF" w:rsidP="007575CF">
      <w:pPr>
        <w:tabs>
          <w:tab w:val="left" w:pos="180"/>
          <w:tab w:val="left" w:pos="1080"/>
          <w:tab w:val="left" w:pos="2520"/>
        </w:tabs>
        <w:ind w:left="180"/>
        <w:jc w:val="both"/>
        <w:rPr>
          <w:rFonts w:ascii="Arial" w:hAnsi="Arial" w:cs="Arial"/>
        </w:rPr>
      </w:pPr>
    </w:p>
    <w:p w14:paraId="30F15D1B" w14:textId="77777777" w:rsidR="007575CF" w:rsidRPr="0047572F" w:rsidRDefault="007575CF" w:rsidP="007575CF">
      <w:pPr>
        <w:tabs>
          <w:tab w:val="left" w:pos="180"/>
          <w:tab w:val="left" w:pos="1080"/>
          <w:tab w:val="left" w:pos="2520"/>
        </w:tabs>
        <w:ind w:left="180"/>
        <w:jc w:val="both"/>
        <w:rPr>
          <w:rFonts w:ascii="Arial" w:hAnsi="Arial" w:cs="Arial"/>
          <w:b/>
        </w:rPr>
      </w:pPr>
      <w:r w:rsidRPr="00F748AC">
        <w:rPr>
          <w:rFonts w:ascii="Arial" w:hAnsi="Arial" w:cs="Arial"/>
          <w:b/>
          <w:bCs/>
        </w:rPr>
        <w:t>7.2.</w:t>
      </w:r>
      <w:r w:rsidRPr="0047572F">
        <w:rPr>
          <w:rFonts w:ascii="Arial" w:hAnsi="Arial" w:cs="Arial"/>
        </w:rPr>
        <w:t xml:space="preserve"> </w:t>
      </w:r>
      <w:r w:rsidRPr="0047572F">
        <w:rPr>
          <w:rFonts w:ascii="Arial" w:hAnsi="Arial" w:cs="Arial"/>
          <w:b/>
        </w:rPr>
        <w:t xml:space="preserve">Lors des activités programmées par la </w:t>
      </w:r>
      <w:r>
        <w:rPr>
          <w:rFonts w:ascii="Arial" w:hAnsi="Arial" w:cs="Arial"/>
          <w:b/>
        </w:rPr>
        <w:t>FSWBE</w:t>
      </w:r>
      <w:r w:rsidRPr="0047572F">
        <w:rPr>
          <w:rFonts w:ascii="Arial" w:hAnsi="Arial" w:cs="Arial"/>
          <w:b/>
        </w:rPr>
        <w:t xml:space="preserve">, l’élève assume la garde, la surveillance et la responsabilité de tous les objets personnels, qu’il introduit dans l’enceinte des établissements scolaires, des salles de sport et bassins de natation utilisés par la </w:t>
      </w:r>
      <w:r>
        <w:rPr>
          <w:rFonts w:ascii="Arial" w:hAnsi="Arial" w:cs="Arial"/>
          <w:b/>
        </w:rPr>
        <w:t>FSWBE</w:t>
      </w:r>
      <w:r w:rsidRPr="0047572F">
        <w:rPr>
          <w:rFonts w:ascii="Arial" w:hAnsi="Arial" w:cs="Arial"/>
          <w:b/>
        </w:rPr>
        <w:t>, qu’il les conserve sur lui ou qu’il les abandonne dans un endroit quelconque situé dans les enceintes précitées.</w:t>
      </w:r>
    </w:p>
    <w:p w14:paraId="368D9852" w14:textId="77777777" w:rsidR="007575CF" w:rsidRPr="0047572F" w:rsidRDefault="007575CF" w:rsidP="007575CF">
      <w:pPr>
        <w:tabs>
          <w:tab w:val="left" w:pos="180"/>
          <w:tab w:val="left" w:pos="1080"/>
          <w:tab w:val="left" w:pos="2520"/>
        </w:tabs>
        <w:ind w:left="180"/>
        <w:jc w:val="both"/>
        <w:rPr>
          <w:rFonts w:ascii="Arial" w:hAnsi="Arial" w:cs="Arial"/>
          <w:b/>
        </w:rPr>
      </w:pPr>
    </w:p>
    <w:p w14:paraId="71194E83" w14:textId="77777777" w:rsidR="007575CF" w:rsidRPr="0047572F" w:rsidRDefault="007575CF" w:rsidP="007575CF">
      <w:pPr>
        <w:tabs>
          <w:tab w:val="left" w:pos="180"/>
          <w:tab w:val="left" w:pos="1080"/>
          <w:tab w:val="left" w:pos="2520"/>
        </w:tabs>
        <w:ind w:left="180"/>
        <w:jc w:val="both"/>
        <w:rPr>
          <w:rFonts w:ascii="Arial" w:hAnsi="Arial" w:cs="Arial"/>
          <w:b/>
        </w:rPr>
      </w:pPr>
      <w:r w:rsidRPr="0047572F">
        <w:rPr>
          <w:rFonts w:ascii="Arial" w:hAnsi="Arial" w:cs="Arial"/>
          <w:b/>
        </w:rPr>
        <w:t xml:space="preserve">La </w:t>
      </w:r>
      <w:r>
        <w:rPr>
          <w:rFonts w:ascii="Arial" w:hAnsi="Arial" w:cs="Arial"/>
          <w:b/>
        </w:rPr>
        <w:t>FSWBE</w:t>
      </w:r>
      <w:r w:rsidRPr="0047572F">
        <w:rPr>
          <w:rFonts w:ascii="Arial" w:hAnsi="Arial" w:cs="Arial"/>
          <w:b/>
        </w:rPr>
        <w:t xml:space="preserve"> décline toute responsabilité en cas de perte, de vol ou de détérioration desdits objets, commis par un autre élève participant aux activités de ladite fédération scolaire ou par un tiers.</w:t>
      </w:r>
    </w:p>
    <w:p w14:paraId="72E5F7CA" w14:textId="77777777" w:rsidR="007575CF" w:rsidRPr="0047572F" w:rsidRDefault="007575CF" w:rsidP="007575CF">
      <w:pPr>
        <w:tabs>
          <w:tab w:val="left" w:pos="180"/>
          <w:tab w:val="left" w:pos="1080"/>
          <w:tab w:val="left" w:pos="2520"/>
        </w:tabs>
        <w:ind w:left="180"/>
        <w:jc w:val="both"/>
        <w:rPr>
          <w:rFonts w:ascii="Arial" w:hAnsi="Arial" w:cs="Arial"/>
          <w:b/>
        </w:rPr>
      </w:pPr>
    </w:p>
    <w:p w14:paraId="7B5FF87D" w14:textId="77777777" w:rsidR="007575CF" w:rsidRDefault="007575CF" w:rsidP="007575CF">
      <w:pPr>
        <w:tabs>
          <w:tab w:val="left" w:pos="1080"/>
          <w:tab w:val="left" w:pos="2520"/>
        </w:tabs>
        <w:jc w:val="both"/>
        <w:rPr>
          <w:rFonts w:ascii="Arial" w:hAnsi="Arial" w:cs="Arial"/>
          <w:b/>
        </w:rPr>
      </w:pPr>
      <w:r w:rsidRPr="0047572F">
        <w:rPr>
          <w:rFonts w:ascii="Arial" w:hAnsi="Arial" w:cs="Arial"/>
          <w:b/>
        </w:rPr>
        <w:t>8. P</w:t>
      </w:r>
      <w:r>
        <w:rPr>
          <w:rFonts w:ascii="Arial" w:hAnsi="Arial" w:cs="Arial"/>
          <w:b/>
        </w:rPr>
        <w:t>remiers soins</w:t>
      </w:r>
    </w:p>
    <w:p w14:paraId="2BCCDA35" w14:textId="77777777" w:rsidR="007575CF" w:rsidRPr="0047572F" w:rsidRDefault="007575CF" w:rsidP="007575CF">
      <w:pPr>
        <w:tabs>
          <w:tab w:val="left" w:pos="1080"/>
          <w:tab w:val="left" w:pos="2520"/>
        </w:tabs>
        <w:jc w:val="both"/>
        <w:rPr>
          <w:rFonts w:ascii="Arial" w:hAnsi="Arial" w:cs="Arial"/>
          <w:b/>
        </w:rPr>
      </w:pPr>
    </w:p>
    <w:p w14:paraId="6CDBF466" w14:textId="77777777" w:rsidR="007575CF" w:rsidRDefault="007575CF" w:rsidP="007575CF">
      <w:pPr>
        <w:tabs>
          <w:tab w:val="left" w:pos="180"/>
          <w:tab w:val="left" w:pos="1080"/>
          <w:tab w:val="left" w:pos="2520"/>
        </w:tabs>
        <w:ind w:left="180"/>
        <w:jc w:val="both"/>
        <w:rPr>
          <w:rFonts w:ascii="Arial" w:hAnsi="Arial" w:cs="Arial"/>
        </w:rPr>
      </w:pPr>
      <w:r w:rsidRPr="0047572F">
        <w:rPr>
          <w:rFonts w:ascii="Arial" w:hAnsi="Arial" w:cs="Arial"/>
        </w:rPr>
        <w:t>L’équipe organisatrice doit mettre à disposition des participants une trousse de secours</w:t>
      </w:r>
    </w:p>
    <w:p w14:paraId="4D3BE264" w14:textId="77777777" w:rsidR="007575CF" w:rsidRPr="0047572F" w:rsidRDefault="007575CF" w:rsidP="007575CF">
      <w:pPr>
        <w:tabs>
          <w:tab w:val="left" w:pos="180"/>
          <w:tab w:val="left" w:pos="1080"/>
          <w:tab w:val="left" w:pos="2520"/>
        </w:tabs>
        <w:ind w:left="180"/>
        <w:jc w:val="both"/>
        <w:rPr>
          <w:rFonts w:ascii="Arial" w:hAnsi="Arial" w:cs="Arial"/>
        </w:rPr>
      </w:pPr>
      <w:proofErr w:type="gramStart"/>
      <w:r w:rsidRPr="0047572F">
        <w:rPr>
          <w:rFonts w:ascii="Arial" w:hAnsi="Arial" w:cs="Arial"/>
        </w:rPr>
        <w:t>élémentaire</w:t>
      </w:r>
      <w:proofErr w:type="gramEnd"/>
      <w:r w:rsidRPr="0047572F">
        <w:rPr>
          <w:rFonts w:ascii="Arial" w:hAnsi="Arial" w:cs="Arial"/>
        </w:rPr>
        <w:t>.</w:t>
      </w:r>
    </w:p>
    <w:p w14:paraId="0D69018E" w14:textId="77777777" w:rsidR="007575CF" w:rsidRPr="0047572F" w:rsidRDefault="007575CF" w:rsidP="007575CF">
      <w:pPr>
        <w:tabs>
          <w:tab w:val="left" w:pos="180"/>
          <w:tab w:val="left" w:pos="1080"/>
          <w:tab w:val="left" w:pos="2520"/>
        </w:tabs>
        <w:ind w:left="180"/>
        <w:jc w:val="both"/>
        <w:rPr>
          <w:rFonts w:ascii="Arial" w:hAnsi="Arial" w:cs="Arial"/>
        </w:rPr>
      </w:pPr>
    </w:p>
    <w:p w14:paraId="106D554B" w14:textId="77777777" w:rsidR="007575CF" w:rsidRDefault="007575CF" w:rsidP="007575CF">
      <w:pPr>
        <w:tabs>
          <w:tab w:val="left" w:pos="180"/>
          <w:tab w:val="left" w:pos="1080"/>
          <w:tab w:val="left" w:pos="2520"/>
        </w:tabs>
        <w:rPr>
          <w:rFonts w:ascii="Arial" w:hAnsi="Arial" w:cs="Arial"/>
          <w:b/>
        </w:rPr>
      </w:pPr>
      <w:r>
        <w:rPr>
          <w:rFonts w:ascii="Arial" w:hAnsi="Arial" w:cs="Arial"/>
          <w:b/>
        </w:rPr>
        <w:t>9. Location de matériel</w:t>
      </w:r>
    </w:p>
    <w:p w14:paraId="4D6DD445" w14:textId="77777777" w:rsidR="007575CF" w:rsidRDefault="007575CF" w:rsidP="007575CF">
      <w:pPr>
        <w:tabs>
          <w:tab w:val="left" w:pos="180"/>
          <w:tab w:val="left" w:pos="1080"/>
          <w:tab w:val="left" w:pos="2520"/>
        </w:tabs>
        <w:rPr>
          <w:rFonts w:ascii="Arial" w:hAnsi="Arial" w:cs="Arial"/>
          <w:b/>
        </w:rPr>
      </w:pPr>
    </w:p>
    <w:p w14:paraId="0975337C" w14:textId="77777777" w:rsidR="007575CF" w:rsidRDefault="007575CF" w:rsidP="007575CF">
      <w:pPr>
        <w:tabs>
          <w:tab w:val="left" w:pos="180"/>
          <w:tab w:val="left" w:pos="1080"/>
          <w:tab w:val="left" w:pos="2520"/>
        </w:tabs>
        <w:rPr>
          <w:rFonts w:ascii="Arial" w:hAnsi="Arial" w:cs="Arial"/>
        </w:rPr>
      </w:pPr>
      <w:r>
        <w:rPr>
          <w:rFonts w:ascii="Arial" w:hAnsi="Arial" w:cs="Arial"/>
          <w:b/>
        </w:rPr>
        <w:tab/>
      </w:r>
      <w:r>
        <w:rPr>
          <w:rFonts w:ascii="Arial" w:hAnsi="Arial" w:cs="Arial"/>
        </w:rPr>
        <w:t>Pour toute information concernant la location de matériel, rendez-vous sur notre site :</w:t>
      </w:r>
    </w:p>
    <w:p w14:paraId="7044DC68" w14:textId="77777777" w:rsidR="007575CF" w:rsidRPr="00996751" w:rsidRDefault="007575CF" w:rsidP="007575CF">
      <w:pPr>
        <w:tabs>
          <w:tab w:val="left" w:pos="180"/>
          <w:tab w:val="left" w:pos="1080"/>
          <w:tab w:val="left" w:pos="2520"/>
        </w:tabs>
        <w:rPr>
          <w:rFonts w:ascii="Arial" w:hAnsi="Arial" w:cs="Arial"/>
          <w:color w:val="FF0000"/>
          <w:lang w:val="fr-BE"/>
        </w:rPr>
      </w:pPr>
      <w:r w:rsidRPr="00806BB5">
        <w:rPr>
          <w:rFonts w:ascii="Arial" w:hAnsi="Arial" w:cs="Arial"/>
          <w:sz w:val="22"/>
          <w:szCs w:val="22"/>
          <w:lang w:val="fr-BE"/>
        </w:rPr>
        <w:t xml:space="preserve">   </w:t>
      </w:r>
      <w:hyperlink r:id="rId5" w:history="1">
        <w:r w:rsidRPr="00806BB5">
          <w:rPr>
            <w:rStyle w:val="Lienhypertexte"/>
            <w:rFonts w:ascii="Arial" w:eastAsiaTheme="majorEastAsia" w:hAnsi="Arial" w:cs="Arial"/>
            <w:color w:val="auto"/>
            <w:lang w:val="fr-BE"/>
          </w:rPr>
          <w:t>www.fswbe.be</w:t>
        </w:r>
      </w:hyperlink>
      <w:r w:rsidRPr="00806BB5">
        <w:rPr>
          <w:rFonts w:ascii="Arial" w:hAnsi="Arial" w:cs="Arial"/>
          <w:sz w:val="28"/>
          <w:szCs w:val="28"/>
          <w:lang w:val="fr-BE"/>
        </w:rPr>
        <w:t>,</w:t>
      </w:r>
      <w:r w:rsidRPr="00996751">
        <w:rPr>
          <w:rFonts w:ascii="Arial" w:hAnsi="Arial" w:cs="Arial"/>
          <w:lang w:val="fr-BE"/>
        </w:rPr>
        <w:t xml:space="preserve"> onglet matér</w:t>
      </w:r>
      <w:r>
        <w:rPr>
          <w:rFonts w:ascii="Arial" w:hAnsi="Arial" w:cs="Arial"/>
          <w:lang w:val="fr-BE"/>
        </w:rPr>
        <w:t>iel sportif en location.</w:t>
      </w:r>
    </w:p>
    <w:p w14:paraId="703FD860" w14:textId="77777777" w:rsidR="007575CF" w:rsidRDefault="007575CF"/>
    <w:sectPr w:rsidR="00757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38FA"/>
    <w:multiLevelType w:val="multilevel"/>
    <w:tmpl w:val="22D6E40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16cid:durableId="3377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CF"/>
    <w:rsid w:val="007575CF"/>
    <w:rsid w:val="00EB7B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BDA0"/>
  <w15:chartTrackingRefBased/>
  <w15:docId w15:val="{395FD7EB-9B7E-4D3C-BA44-685CCAB3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CF"/>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75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75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75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75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75C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5C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5C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5C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5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75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75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75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75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75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5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5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5CF"/>
    <w:rPr>
      <w:rFonts w:eastAsiaTheme="majorEastAsia" w:cstheme="majorBidi"/>
      <w:color w:val="272727" w:themeColor="text1" w:themeTint="D8"/>
    </w:rPr>
  </w:style>
  <w:style w:type="paragraph" w:styleId="Titre">
    <w:name w:val="Title"/>
    <w:basedOn w:val="Normal"/>
    <w:next w:val="Normal"/>
    <w:link w:val="TitreCar"/>
    <w:uiPriority w:val="10"/>
    <w:qFormat/>
    <w:rsid w:val="007575C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5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5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5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5CF"/>
    <w:pPr>
      <w:spacing w:before="160"/>
      <w:jc w:val="center"/>
    </w:pPr>
    <w:rPr>
      <w:i/>
      <w:iCs/>
      <w:color w:val="404040" w:themeColor="text1" w:themeTint="BF"/>
    </w:rPr>
  </w:style>
  <w:style w:type="character" w:customStyle="1" w:styleId="CitationCar">
    <w:name w:val="Citation Car"/>
    <w:basedOn w:val="Policepardfaut"/>
    <w:link w:val="Citation"/>
    <w:uiPriority w:val="29"/>
    <w:rsid w:val="007575CF"/>
    <w:rPr>
      <w:i/>
      <w:iCs/>
      <w:color w:val="404040" w:themeColor="text1" w:themeTint="BF"/>
    </w:rPr>
  </w:style>
  <w:style w:type="paragraph" w:styleId="Paragraphedeliste">
    <w:name w:val="List Paragraph"/>
    <w:basedOn w:val="Normal"/>
    <w:uiPriority w:val="34"/>
    <w:qFormat/>
    <w:rsid w:val="007575CF"/>
    <w:pPr>
      <w:ind w:left="720"/>
      <w:contextualSpacing/>
    </w:pPr>
  </w:style>
  <w:style w:type="character" w:styleId="Accentuationintense">
    <w:name w:val="Intense Emphasis"/>
    <w:basedOn w:val="Policepardfaut"/>
    <w:uiPriority w:val="21"/>
    <w:qFormat/>
    <w:rsid w:val="007575CF"/>
    <w:rPr>
      <w:i/>
      <w:iCs/>
      <w:color w:val="0F4761" w:themeColor="accent1" w:themeShade="BF"/>
    </w:rPr>
  </w:style>
  <w:style w:type="paragraph" w:styleId="Citationintense">
    <w:name w:val="Intense Quote"/>
    <w:basedOn w:val="Normal"/>
    <w:next w:val="Normal"/>
    <w:link w:val="CitationintenseCar"/>
    <w:uiPriority w:val="30"/>
    <w:qFormat/>
    <w:rsid w:val="0075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75CF"/>
    <w:rPr>
      <w:i/>
      <w:iCs/>
      <w:color w:val="0F4761" w:themeColor="accent1" w:themeShade="BF"/>
    </w:rPr>
  </w:style>
  <w:style w:type="character" w:styleId="Rfrenceintense">
    <w:name w:val="Intense Reference"/>
    <w:basedOn w:val="Policepardfaut"/>
    <w:uiPriority w:val="32"/>
    <w:qFormat/>
    <w:rsid w:val="007575CF"/>
    <w:rPr>
      <w:b/>
      <w:bCs/>
      <w:smallCaps/>
      <w:color w:val="0F4761" w:themeColor="accent1" w:themeShade="BF"/>
      <w:spacing w:val="5"/>
    </w:rPr>
  </w:style>
  <w:style w:type="character" w:styleId="Lienhypertexte">
    <w:name w:val="Hyperlink"/>
    <w:rsid w:val="00757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wb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3519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Mathot</dc:creator>
  <cp:keywords/>
  <dc:description/>
  <cp:lastModifiedBy>Charlotte Mathot</cp:lastModifiedBy>
  <cp:revision>1</cp:revision>
  <dcterms:created xsi:type="dcterms:W3CDTF">2025-10-20T06:18:00Z</dcterms:created>
  <dcterms:modified xsi:type="dcterms:W3CDTF">2025-10-20T06:19:00Z</dcterms:modified>
</cp:coreProperties>
</file>