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C0BA0" w14:textId="77777777" w:rsidR="00BE2A2F" w:rsidRDefault="00000000">
      <w:pPr>
        <w:spacing w:after="1003" w:line="259" w:lineRule="auto"/>
        <w:ind w:left="1531" w:right="0" w:firstLine="0"/>
        <w:jc w:val="left"/>
      </w:pPr>
      <w:r>
        <w:rPr>
          <w:noProof/>
        </w:rPr>
        <w:drawing>
          <wp:inline distT="0" distB="0" distL="0" distR="0" wp14:anchorId="1CD12D52" wp14:editId="20F2ACF5">
            <wp:extent cx="3819144" cy="1591310"/>
            <wp:effectExtent l="0" t="0" r="0" b="889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5">
                      <a:extLst>
                        <a:ext uri="{28A0092B-C50C-407E-A947-70E740481C1C}">
                          <a14:useLocalDpi xmlns:a14="http://schemas.microsoft.com/office/drawing/2010/main" val="0"/>
                        </a:ext>
                      </a:extLst>
                    </a:blip>
                    <a:stretch>
                      <a:fillRect/>
                    </a:stretch>
                  </pic:blipFill>
                  <pic:spPr>
                    <a:xfrm>
                      <a:off x="0" y="0"/>
                      <a:ext cx="3819144" cy="1591310"/>
                    </a:xfrm>
                    <a:prstGeom prst="rect">
                      <a:avLst/>
                    </a:prstGeom>
                  </pic:spPr>
                </pic:pic>
              </a:graphicData>
            </a:graphic>
          </wp:inline>
        </w:drawing>
      </w:r>
    </w:p>
    <w:p w14:paraId="5856DAC1" w14:textId="77777777" w:rsidR="00BE2A2F" w:rsidRDefault="00000000">
      <w:pPr>
        <w:spacing w:after="0" w:line="259" w:lineRule="auto"/>
        <w:ind w:left="1752" w:right="0"/>
        <w:jc w:val="left"/>
      </w:pPr>
      <w:r w:rsidRPr="00961050">
        <w:rPr>
          <w:rFonts w:ascii="Broadway" w:eastAsia="Broadway" w:hAnsi="Broadway" w:cs="Broadway"/>
          <w:color w:val="92D050"/>
          <w:sz w:val="72"/>
        </w:rPr>
        <w:t>G</w:t>
      </w:r>
      <w:r w:rsidRPr="00961050">
        <w:rPr>
          <w:rFonts w:ascii="Broadway" w:eastAsia="Broadway" w:hAnsi="Broadway" w:cs="Broadway"/>
          <w:color w:val="45B0E1" w:themeColor="accent1" w:themeTint="99"/>
          <w:sz w:val="72"/>
        </w:rPr>
        <w:t>YMNASTIQUE</w:t>
      </w:r>
    </w:p>
    <w:p w14:paraId="171311F5" w14:textId="77777777" w:rsidR="00BE2A2F" w:rsidRDefault="00000000">
      <w:pPr>
        <w:spacing w:after="0" w:line="259" w:lineRule="auto"/>
        <w:ind w:left="2237" w:right="0"/>
        <w:jc w:val="left"/>
      </w:pPr>
      <w:r w:rsidRPr="00961050">
        <w:rPr>
          <w:rFonts w:ascii="Broadway" w:eastAsia="Broadway" w:hAnsi="Broadway" w:cs="Broadway"/>
          <w:color w:val="92D050"/>
          <w:sz w:val="72"/>
        </w:rPr>
        <w:t>A</w:t>
      </w:r>
      <w:r w:rsidRPr="00961050">
        <w:rPr>
          <w:rFonts w:ascii="Broadway" w:eastAsia="Broadway" w:hAnsi="Broadway" w:cs="Broadway"/>
          <w:color w:val="45B0E1" w:themeColor="accent1" w:themeTint="99"/>
          <w:sz w:val="72"/>
        </w:rPr>
        <w:t>RTISTIQUE</w:t>
      </w:r>
    </w:p>
    <w:p w14:paraId="51A49070" w14:textId="77777777" w:rsidR="00BE2A2F" w:rsidRDefault="00000000">
      <w:pPr>
        <w:spacing w:after="535" w:line="259" w:lineRule="auto"/>
        <w:ind w:left="2328" w:right="0"/>
        <w:jc w:val="left"/>
      </w:pPr>
      <w:r w:rsidRPr="00961050">
        <w:rPr>
          <w:noProof/>
          <w:color w:val="92D050"/>
        </w:rPr>
        <w:drawing>
          <wp:anchor distT="0" distB="0" distL="114300" distR="114300" simplePos="0" relativeHeight="251658240" behindDoc="1" locked="0" layoutInCell="1" allowOverlap="0" wp14:anchorId="4AD4F8E0" wp14:editId="675C79EC">
            <wp:simplePos x="0" y="0"/>
            <wp:positionH relativeFrom="column">
              <wp:posOffset>1612417</wp:posOffset>
            </wp:positionH>
            <wp:positionV relativeFrom="paragraph">
              <wp:posOffset>-167766</wp:posOffset>
            </wp:positionV>
            <wp:extent cx="2532875" cy="4913364"/>
            <wp:effectExtent l="0" t="0" r="0" b="0"/>
            <wp:wrapNone/>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2532875" cy="4913364"/>
                    </a:xfrm>
                    <a:prstGeom prst="rect">
                      <a:avLst/>
                    </a:prstGeom>
                  </pic:spPr>
                </pic:pic>
              </a:graphicData>
            </a:graphic>
          </wp:anchor>
        </w:drawing>
      </w:r>
      <w:r w:rsidRPr="00961050">
        <w:rPr>
          <w:rFonts w:ascii="Broadway" w:eastAsia="Broadway" w:hAnsi="Broadway" w:cs="Broadway"/>
          <w:color w:val="92D050"/>
          <w:sz w:val="72"/>
        </w:rPr>
        <w:t>M</w:t>
      </w:r>
      <w:r w:rsidRPr="00961050">
        <w:rPr>
          <w:rFonts w:ascii="Broadway" w:eastAsia="Broadway" w:hAnsi="Broadway" w:cs="Broadway"/>
          <w:color w:val="45B0E1" w:themeColor="accent1" w:themeTint="99"/>
          <w:sz w:val="72"/>
        </w:rPr>
        <w:t>ASCULINE</w:t>
      </w:r>
    </w:p>
    <w:p w14:paraId="3145E783" w14:textId="77777777" w:rsidR="00BE2A2F" w:rsidRPr="00961050" w:rsidRDefault="00000000">
      <w:pPr>
        <w:spacing w:after="486" w:line="265" w:lineRule="auto"/>
        <w:ind w:left="84" w:right="0"/>
        <w:jc w:val="center"/>
        <w:rPr>
          <w:color w:val="45B0E1" w:themeColor="accent1" w:themeTint="99"/>
        </w:rPr>
      </w:pPr>
      <w:r w:rsidRPr="00961050">
        <w:rPr>
          <w:rFonts w:ascii="Broadway" w:eastAsia="Broadway" w:hAnsi="Broadway" w:cs="Broadway"/>
          <w:color w:val="45B0E1" w:themeColor="accent1" w:themeTint="99"/>
          <w:sz w:val="48"/>
        </w:rPr>
        <w:t>Code scolaire</w:t>
      </w:r>
    </w:p>
    <w:p w14:paraId="61CF69B9" w14:textId="77777777" w:rsidR="00BE2A2F" w:rsidRPr="00961050" w:rsidRDefault="00000000">
      <w:pPr>
        <w:spacing w:after="1686" w:line="265" w:lineRule="auto"/>
        <w:ind w:left="84" w:right="4"/>
        <w:jc w:val="center"/>
        <w:rPr>
          <w:color w:val="45B0E1" w:themeColor="accent1" w:themeTint="99"/>
        </w:rPr>
      </w:pPr>
      <w:r w:rsidRPr="00961050">
        <w:rPr>
          <w:rFonts w:ascii="Broadway" w:eastAsia="Broadway" w:hAnsi="Broadway" w:cs="Broadway"/>
          <w:color w:val="45B0E1" w:themeColor="accent1" w:themeTint="99"/>
          <w:sz w:val="48"/>
        </w:rPr>
        <w:t>Championnat B</w:t>
      </w:r>
    </w:p>
    <w:p w14:paraId="6D17D5F1" w14:textId="5C912F6C" w:rsidR="00BE2A2F" w:rsidRPr="00961050" w:rsidRDefault="00961050">
      <w:pPr>
        <w:spacing w:after="0" w:line="259" w:lineRule="auto"/>
        <w:ind w:left="67" w:right="0" w:firstLine="0"/>
        <w:jc w:val="center"/>
        <w:rPr>
          <w:color w:val="45B0E1" w:themeColor="accent1" w:themeTint="99"/>
        </w:rPr>
      </w:pPr>
      <w:r w:rsidRPr="00961050">
        <w:rPr>
          <w:rFonts w:ascii="Broadway" w:eastAsia="Broadway" w:hAnsi="Broadway" w:cs="Broadway"/>
          <w:color w:val="45B0E1" w:themeColor="accent1" w:themeTint="99"/>
          <w:sz w:val="36"/>
        </w:rPr>
        <w:t>Édition</w:t>
      </w:r>
      <w:r w:rsidR="00000000" w:rsidRPr="00961050">
        <w:rPr>
          <w:rFonts w:ascii="Broadway" w:eastAsia="Broadway" w:hAnsi="Broadway" w:cs="Broadway"/>
          <w:color w:val="45B0E1" w:themeColor="accent1" w:themeTint="99"/>
          <w:sz w:val="36"/>
        </w:rPr>
        <w:t xml:space="preserve"> 20</w:t>
      </w:r>
      <w:r>
        <w:rPr>
          <w:rFonts w:ascii="Broadway" w:eastAsia="Broadway" w:hAnsi="Broadway" w:cs="Broadway"/>
          <w:color w:val="45B0E1" w:themeColor="accent1" w:themeTint="99"/>
          <w:sz w:val="36"/>
        </w:rPr>
        <w:t>25</w:t>
      </w:r>
      <w:r w:rsidR="00000000" w:rsidRPr="00961050">
        <w:rPr>
          <w:rFonts w:ascii="Broadway" w:eastAsia="Broadway" w:hAnsi="Broadway" w:cs="Broadway"/>
          <w:color w:val="45B0E1" w:themeColor="accent1" w:themeTint="99"/>
          <w:sz w:val="36"/>
        </w:rPr>
        <w:t>/20</w:t>
      </w:r>
      <w:r>
        <w:rPr>
          <w:rFonts w:ascii="Broadway" w:eastAsia="Broadway" w:hAnsi="Broadway" w:cs="Broadway"/>
          <w:color w:val="45B0E1" w:themeColor="accent1" w:themeTint="99"/>
          <w:sz w:val="36"/>
        </w:rPr>
        <w:t>26</w:t>
      </w:r>
    </w:p>
    <w:p w14:paraId="4677626E" w14:textId="77777777" w:rsidR="00BE2A2F" w:rsidRDefault="00000000">
      <w:pPr>
        <w:spacing w:after="209" w:line="265" w:lineRule="auto"/>
        <w:ind w:right="12"/>
        <w:jc w:val="center"/>
      </w:pPr>
      <w:r>
        <w:rPr>
          <w:rFonts w:ascii="Broadway" w:eastAsia="Broadway" w:hAnsi="Broadway" w:cs="Broadway"/>
          <w:sz w:val="28"/>
        </w:rPr>
        <w:t>F.S.W.B.E.</w:t>
      </w:r>
    </w:p>
    <w:p w14:paraId="6D07F4BE" w14:textId="77777777" w:rsidR="00BE2A2F" w:rsidRDefault="00000000">
      <w:pPr>
        <w:spacing w:after="209" w:line="265" w:lineRule="auto"/>
        <w:ind w:right="8"/>
        <w:jc w:val="center"/>
      </w:pPr>
      <w:r>
        <w:rPr>
          <w:rFonts w:ascii="Broadway" w:eastAsia="Broadway" w:hAnsi="Broadway" w:cs="Broadway"/>
          <w:sz w:val="28"/>
        </w:rPr>
        <w:t>Gymnastique Artistique Masculine</w:t>
      </w:r>
    </w:p>
    <w:p w14:paraId="6545149B" w14:textId="77777777" w:rsidR="00BE2A2F" w:rsidRDefault="00000000">
      <w:pPr>
        <w:spacing w:after="713" w:line="265" w:lineRule="auto"/>
        <w:ind w:right="2"/>
        <w:jc w:val="center"/>
      </w:pPr>
      <w:r>
        <w:rPr>
          <w:rFonts w:ascii="Broadway" w:eastAsia="Broadway" w:hAnsi="Broadway" w:cs="Broadway"/>
          <w:sz w:val="28"/>
        </w:rPr>
        <w:t>Imposés championnat B</w:t>
      </w:r>
    </w:p>
    <w:p w14:paraId="3312F188" w14:textId="77777777" w:rsidR="00961050" w:rsidRDefault="00961050">
      <w:pPr>
        <w:spacing w:after="228" w:line="265" w:lineRule="auto"/>
        <w:ind w:left="-5" w:right="0"/>
        <w:jc w:val="left"/>
        <w:rPr>
          <w:b/>
          <w:sz w:val="22"/>
          <w:u w:val="single" w:color="000000"/>
        </w:rPr>
      </w:pPr>
    </w:p>
    <w:p w14:paraId="488ED7E1" w14:textId="77777777" w:rsidR="00961050" w:rsidRDefault="00961050">
      <w:pPr>
        <w:spacing w:after="228" w:line="265" w:lineRule="auto"/>
        <w:ind w:left="-5" w:right="0"/>
        <w:jc w:val="left"/>
        <w:rPr>
          <w:b/>
          <w:sz w:val="22"/>
          <w:u w:val="single" w:color="000000"/>
        </w:rPr>
      </w:pPr>
    </w:p>
    <w:p w14:paraId="3AC5F7D1" w14:textId="77777777" w:rsidR="00961050" w:rsidRDefault="00961050">
      <w:pPr>
        <w:spacing w:after="228" w:line="265" w:lineRule="auto"/>
        <w:ind w:left="-5" w:right="0"/>
        <w:jc w:val="left"/>
        <w:rPr>
          <w:b/>
          <w:sz w:val="22"/>
          <w:u w:val="single" w:color="000000"/>
        </w:rPr>
      </w:pPr>
    </w:p>
    <w:p w14:paraId="1E45002C" w14:textId="77777777" w:rsidR="00961050" w:rsidRDefault="00961050">
      <w:pPr>
        <w:spacing w:after="228" w:line="265" w:lineRule="auto"/>
        <w:ind w:left="-5" w:right="0"/>
        <w:jc w:val="left"/>
        <w:rPr>
          <w:b/>
          <w:sz w:val="22"/>
          <w:u w:val="single" w:color="000000"/>
        </w:rPr>
      </w:pPr>
    </w:p>
    <w:p w14:paraId="26347A9E" w14:textId="57C0E604" w:rsidR="00BE2A2F" w:rsidRDefault="00000000">
      <w:pPr>
        <w:spacing w:after="228" w:line="265" w:lineRule="auto"/>
        <w:ind w:left="-5" w:right="0"/>
        <w:jc w:val="left"/>
      </w:pPr>
      <w:r>
        <w:rPr>
          <w:b/>
          <w:sz w:val="22"/>
          <w:u w:val="single" w:color="000000"/>
        </w:rPr>
        <w:lastRenderedPageBreak/>
        <w:t>Avant-propos :</w:t>
      </w:r>
    </w:p>
    <w:p w14:paraId="4650BFFD" w14:textId="77777777" w:rsidR="00BE2A2F" w:rsidRDefault="00000000">
      <w:pPr>
        <w:spacing w:after="269"/>
        <w:ind w:left="-5" w:right="0"/>
      </w:pPr>
      <w:r>
        <w:t>La Gymnastique Artistique (ou « gym sportive ») est un sport exigeant qui requiert un nombre important d’heures d’entraînement. Cependant, il est possible, dans le cadre du cours d’éducation physique, de donner aux élèves une initiation correcte à ce sport spectaculaire.</w:t>
      </w:r>
    </w:p>
    <w:p w14:paraId="22E2166B" w14:textId="77777777" w:rsidR="00BE2A2F" w:rsidRDefault="00000000">
      <w:pPr>
        <w:spacing w:after="274"/>
        <w:ind w:left="-5" w:right="0"/>
      </w:pPr>
      <w:r>
        <w:t>Dans cette optique, vous sont proposés des enchaînements, accessibles à tous pour les premiers niveaux et de plus en plus complexes pour les enfants doués.</w:t>
      </w:r>
    </w:p>
    <w:p w14:paraId="5682C19D" w14:textId="77777777" w:rsidR="00BE2A2F" w:rsidRDefault="00000000">
      <w:pPr>
        <w:spacing w:after="288"/>
        <w:ind w:left="-5" w:right="0"/>
      </w:pPr>
      <w:r>
        <w:t>De manière à donner une présentation complète et active, les 6 agrès de la gymnastique masculine sont proposés (sol, cheval d’arçons, anneaux, saut, barres parallèles et barre fixe). A l’enseignant d’utiliser un maximum des moyens mis à sa disposition pour profiter pleinement de cet outil.</w:t>
      </w:r>
    </w:p>
    <w:p w14:paraId="714A8D75" w14:textId="77777777" w:rsidR="00BE2A2F" w:rsidRDefault="00000000">
      <w:pPr>
        <w:spacing w:after="228" w:line="265" w:lineRule="auto"/>
        <w:ind w:left="-5" w:right="0"/>
        <w:jc w:val="left"/>
      </w:pPr>
      <w:r>
        <w:rPr>
          <w:b/>
          <w:sz w:val="22"/>
          <w:u w:val="single" w:color="000000"/>
        </w:rPr>
        <w:t>Infos sur la Gym :</w:t>
      </w:r>
    </w:p>
    <w:p w14:paraId="5421B125" w14:textId="77777777" w:rsidR="00BE2A2F" w:rsidRDefault="00000000">
      <w:pPr>
        <w:ind w:left="-5" w:right="0"/>
      </w:pPr>
      <w:r>
        <w:t>Le site de la Fédération Internationale :</w:t>
      </w:r>
      <w:hyperlink r:id="rId7">
        <w:r>
          <w:t xml:space="preserve"> http://www.fig-gymnastics.com</w:t>
        </w:r>
      </w:hyperlink>
    </w:p>
    <w:p w14:paraId="2B95CB28" w14:textId="77777777" w:rsidR="00BE2A2F" w:rsidRDefault="00000000">
      <w:pPr>
        <w:ind w:left="-5" w:right="0"/>
      </w:pPr>
      <w:r>
        <w:t xml:space="preserve">Le site de la Fédération Européenne : </w:t>
      </w:r>
      <w:hyperlink r:id="rId8">
        <w:r>
          <w:t>http://www.ueg-gymnastics.com</w:t>
        </w:r>
      </w:hyperlink>
    </w:p>
    <w:p w14:paraId="2C9F9AE5" w14:textId="77777777" w:rsidR="00BE2A2F" w:rsidRDefault="00000000">
      <w:pPr>
        <w:spacing w:after="126" w:line="343" w:lineRule="auto"/>
        <w:ind w:left="-5" w:right="1968"/>
      </w:pPr>
      <w:r>
        <w:t>Le site de la Fédération francophone de Gymnastique :</w:t>
      </w:r>
      <w:hyperlink r:id="rId9">
        <w:r>
          <w:t xml:space="preserve"> http://www.ffgym.be </w:t>
        </w:r>
      </w:hyperlink>
      <w:r>
        <w:t xml:space="preserve">Un site intéressant sur la Gym et les techniques : </w:t>
      </w:r>
      <w:hyperlink r:id="rId10">
        <w:r>
          <w:t xml:space="preserve">http://www.gymnet.org </w:t>
        </w:r>
      </w:hyperlink>
      <w:r>
        <w:rPr>
          <w:b/>
          <w:sz w:val="22"/>
          <w:u w:val="single" w:color="000000"/>
        </w:rPr>
        <w:t>Remerciements :</w:t>
      </w:r>
    </w:p>
    <w:p w14:paraId="0206031C" w14:textId="77777777" w:rsidR="00BE2A2F" w:rsidRDefault="00000000">
      <w:pPr>
        <w:ind w:left="-5" w:right="0"/>
      </w:pPr>
      <w:r>
        <w:t>Remerciements pour l’autorisation d’utilisation et de reproduction de parties de documents appartenant à l’AFG et à la Région Namur-Luxembourg.</w:t>
      </w:r>
    </w:p>
    <w:p w14:paraId="3BB1FA53" w14:textId="77777777" w:rsidR="00BE2A2F" w:rsidRDefault="00000000">
      <w:pPr>
        <w:spacing w:after="0" w:line="259" w:lineRule="auto"/>
        <w:ind w:left="1584" w:right="0" w:firstLine="0"/>
        <w:jc w:val="left"/>
      </w:pPr>
      <w:r>
        <w:rPr>
          <w:noProof/>
        </w:rPr>
        <w:drawing>
          <wp:inline distT="0" distB="0" distL="0" distR="0" wp14:anchorId="61BE36B0" wp14:editId="1A7081ED">
            <wp:extent cx="3645390" cy="2734043"/>
            <wp:effectExtent l="0" t="0" r="0" b="9525"/>
            <wp:docPr id="47" name="Picture 47"/>
            <wp:cNvGraphicFramePr/>
            <a:graphic xmlns:a="http://schemas.openxmlformats.org/drawingml/2006/main">
              <a:graphicData uri="http://schemas.openxmlformats.org/drawingml/2006/picture">
                <pic:pic xmlns:pic="http://schemas.openxmlformats.org/drawingml/2006/picture">
                  <pic:nvPicPr>
                    <pic:cNvPr id="47" name="Picture 47"/>
                    <pic:cNvPicPr/>
                  </pic:nvPicPr>
                  <pic:blipFill>
                    <a:blip r:embed="rId11">
                      <a:extLst>
                        <a:ext uri="{28A0092B-C50C-407E-A947-70E740481C1C}">
                          <a14:useLocalDpi xmlns:a14="http://schemas.microsoft.com/office/drawing/2010/main" val="0"/>
                        </a:ext>
                      </a:extLst>
                    </a:blip>
                    <a:stretch>
                      <a:fillRect/>
                    </a:stretch>
                  </pic:blipFill>
                  <pic:spPr>
                    <a:xfrm>
                      <a:off x="0" y="0"/>
                      <a:ext cx="3645390" cy="2734043"/>
                    </a:xfrm>
                    <a:prstGeom prst="rect">
                      <a:avLst/>
                    </a:prstGeom>
                  </pic:spPr>
                </pic:pic>
              </a:graphicData>
            </a:graphic>
          </wp:inline>
        </w:drawing>
      </w:r>
    </w:p>
    <w:p w14:paraId="35DD21FD" w14:textId="77777777" w:rsidR="00BE2A2F" w:rsidRDefault="00000000">
      <w:pPr>
        <w:spacing w:after="209" w:line="265" w:lineRule="auto"/>
        <w:ind w:right="12"/>
        <w:jc w:val="center"/>
      </w:pPr>
      <w:r>
        <w:rPr>
          <w:rFonts w:ascii="Broadway" w:eastAsia="Broadway" w:hAnsi="Broadway" w:cs="Broadway"/>
          <w:sz w:val="28"/>
        </w:rPr>
        <w:t>F.S.W.B.E.</w:t>
      </w:r>
    </w:p>
    <w:p w14:paraId="7F6DBD99" w14:textId="77777777" w:rsidR="00BE2A2F" w:rsidRDefault="00000000">
      <w:pPr>
        <w:spacing w:after="209" w:line="265" w:lineRule="auto"/>
        <w:ind w:right="8"/>
        <w:jc w:val="center"/>
      </w:pPr>
      <w:r>
        <w:rPr>
          <w:rFonts w:ascii="Broadway" w:eastAsia="Broadway" w:hAnsi="Broadway" w:cs="Broadway"/>
          <w:sz w:val="28"/>
        </w:rPr>
        <w:t>Gymnastique Artistique Masculine</w:t>
      </w:r>
    </w:p>
    <w:p w14:paraId="300F9CDB" w14:textId="77777777" w:rsidR="00BE2A2F" w:rsidRDefault="00000000">
      <w:pPr>
        <w:spacing w:after="656" w:line="265" w:lineRule="auto"/>
        <w:ind w:right="11"/>
        <w:jc w:val="center"/>
      </w:pPr>
      <w:r>
        <w:rPr>
          <w:rFonts w:ascii="Broadway" w:eastAsia="Broadway" w:hAnsi="Broadway" w:cs="Broadway"/>
          <w:sz w:val="28"/>
        </w:rPr>
        <w:t>Imposés championnat B</w:t>
      </w:r>
    </w:p>
    <w:p w14:paraId="03CBBB68" w14:textId="77777777" w:rsidR="00961050" w:rsidRDefault="00961050">
      <w:pPr>
        <w:spacing w:after="199" w:line="265" w:lineRule="auto"/>
        <w:ind w:left="-5" w:right="0"/>
        <w:jc w:val="left"/>
        <w:rPr>
          <w:b/>
          <w:sz w:val="22"/>
          <w:u w:val="single" w:color="000000"/>
        </w:rPr>
      </w:pPr>
    </w:p>
    <w:p w14:paraId="0DA2EB66" w14:textId="77777777" w:rsidR="00961050" w:rsidRDefault="00961050">
      <w:pPr>
        <w:spacing w:after="199" w:line="265" w:lineRule="auto"/>
        <w:ind w:left="-5" w:right="0"/>
        <w:jc w:val="left"/>
        <w:rPr>
          <w:b/>
          <w:sz w:val="22"/>
          <w:u w:val="single" w:color="000000"/>
        </w:rPr>
      </w:pPr>
    </w:p>
    <w:p w14:paraId="6B5CD640" w14:textId="77777777" w:rsidR="00961050" w:rsidRDefault="00961050">
      <w:pPr>
        <w:spacing w:after="199" w:line="265" w:lineRule="auto"/>
        <w:ind w:left="-5" w:right="0"/>
        <w:jc w:val="left"/>
        <w:rPr>
          <w:b/>
          <w:sz w:val="22"/>
          <w:u w:val="single" w:color="000000"/>
        </w:rPr>
      </w:pPr>
    </w:p>
    <w:p w14:paraId="62014437" w14:textId="3E2D4FD8" w:rsidR="00BE2A2F" w:rsidRDefault="00000000">
      <w:pPr>
        <w:spacing w:after="199" w:line="265" w:lineRule="auto"/>
        <w:ind w:left="-5" w:right="0"/>
        <w:jc w:val="left"/>
      </w:pPr>
      <w:r>
        <w:rPr>
          <w:b/>
          <w:sz w:val="22"/>
          <w:u w:val="single" w:color="000000"/>
        </w:rPr>
        <w:lastRenderedPageBreak/>
        <w:t>1. Organisation pratique</w:t>
      </w:r>
      <w:r>
        <w:rPr>
          <w:sz w:val="22"/>
        </w:rPr>
        <w:t xml:space="preserve"> :</w:t>
      </w:r>
    </w:p>
    <w:p w14:paraId="65A2D6D5" w14:textId="77777777" w:rsidR="00BE2A2F" w:rsidRDefault="00000000">
      <w:pPr>
        <w:numPr>
          <w:ilvl w:val="0"/>
          <w:numId w:val="1"/>
        </w:numPr>
        <w:ind w:right="0" w:hanging="254"/>
      </w:pPr>
      <w:r>
        <w:t>Ce championnat s’organise selon les modalités d’un « concours imposé ».</w:t>
      </w:r>
    </w:p>
    <w:p w14:paraId="331895F3" w14:textId="77777777" w:rsidR="00BE2A2F" w:rsidRDefault="00000000">
      <w:pPr>
        <w:ind w:left="-5" w:right="0"/>
      </w:pPr>
      <w:r>
        <w:t>Chaque gymnaste présente de 2 à 4 engins au choix avec le sol et le saut obligatoires.</w:t>
      </w:r>
    </w:p>
    <w:p w14:paraId="513D6CAF" w14:textId="77777777" w:rsidR="00BE2A2F" w:rsidRDefault="00000000">
      <w:pPr>
        <w:ind w:left="-5" w:right="0"/>
      </w:pPr>
      <w:r>
        <w:t>Une équipe est constituée de 4 à 6 gymnastes.</w:t>
      </w:r>
    </w:p>
    <w:p w14:paraId="3C7F5482" w14:textId="77777777" w:rsidR="00BE2A2F" w:rsidRDefault="00000000">
      <w:pPr>
        <w:ind w:left="-5" w:right="0"/>
        <w:jc w:val="left"/>
      </w:pPr>
      <w:r>
        <w:rPr>
          <w:b/>
        </w:rPr>
        <w:t>Afin de favoriser le travail sur plusieurs agrès, il sera tenu compte des deux meilleures notes obtenues tous agrès confondus.</w:t>
      </w:r>
    </w:p>
    <w:p w14:paraId="7BD9DE62" w14:textId="77777777" w:rsidR="00BE2A2F" w:rsidRDefault="00000000">
      <w:pPr>
        <w:spacing w:after="240"/>
        <w:ind w:left="-5" w:right="0"/>
      </w:pPr>
      <w:r>
        <w:t>En additionnant les 4 meilleurs totaux individuels (ramenés sur 10), on obtient le total de l’équipe sur 40 points.</w:t>
      </w:r>
    </w:p>
    <w:p w14:paraId="703549AA" w14:textId="77777777" w:rsidR="00BE2A2F" w:rsidRDefault="00000000">
      <w:pPr>
        <w:numPr>
          <w:ilvl w:val="0"/>
          <w:numId w:val="1"/>
        </w:numPr>
        <w:ind w:right="0" w:hanging="254"/>
      </w:pPr>
      <w:r>
        <w:t>Les Imposés comprennent 5 niveaux de difficulté croissante du 1 vers le 5.</w:t>
      </w:r>
    </w:p>
    <w:p w14:paraId="4757E689" w14:textId="77777777" w:rsidR="00BE2A2F" w:rsidRDefault="00000000">
      <w:pPr>
        <w:ind w:left="-5" w:right="0"/>
      </w:pPr>
      <w:r>
        <w:t>Une pondération s’appliquera en table de secrétariat soit :</w:t>
      </w:r>
    </w:p>
    <w:p w14:paraId="1233DF47" w14:textId="77777777" w:rsidR="00BE2A2F" w:rsidRDefault="00000000">
      <w:pPr>
        <w:ind w:left="-5" w:right="0"/>
      </w:pPr>
      <w:r>
        <w:t>Niveau 1 : pointage x 80%</w:t>
      </w:r>
    </w:p>
    <w:p w14:paraId="6B096189" w14:textId="77777777" w:rsidR="00BE2A2F" w:rsidRDefault="00000000">
      <w:pPr>
        <w:ind w:left="-5" w:right="0"/>
      </w:pPr>
      <w:r>
        <w:t>Niveau 2 : pointage x 85%</w:t>
      </w:r>
    </w:p>
    <w:p w14:paraId="61EFAE31" w14:textId="77777777" w:rsidR="00BE2A2F" w:rsidRDefault="00000000">
      <w:pPr>
        <w:ind w:left="-5" w:right="0"/>
      </w:pPr>
      <w:r>
        <w:t>Niveau 3 : pointage x 90%</w:t>
      </w:r>
    </w:p>
    <w:p w14:paraId="42FA7D85" w14:textId="77777777" w:rsidR="00BE2A2F" w:rsidRDefault="00000000">
      <w:pPr>
        <w:ind w:left="-5" w:right="0"/>
      </w:pPr>
      <w:r>
        <w:t>Niveau 4 : pointage x 95%</w:t>
      </w:r>
    </w:p>
    <w:p w14:paraId="1EAE2A7D" w14:textId="77777777" w:rsidR="00BE2A2F" w:rsidRDefault="00000000">
      <w:pPr>
        <w:ind w:left="-5" w:right="0"/>
      </w:pPr>
      <w:r>
        <w:t>Niveau 5 : pointage x 100%</w:t>
      </w:r>
    </w:p>
    <w:p w14:paraId="1AA0C8B7" w14:textId="77777777" w:rsidR="00BE2A2F" w:rsidRDefault="00000000">
      <w:pPr>
        <w:ind w:left="-5" w:right="0"/>
      </w:pPr>
      <w:r>
        <w:t>(</w:t>
      </w:r>
      <w:proofErr w:type="gramStart"/>
      <w:r>
        <w:t>l’accent</w:t>
      </w:r>
      <w:proofErr w:type="gramEnd"/>
      <w:r>
        <w:t xml:space="preserve"> étant mis sur la correction de la présentation ainsi que sur la maîtrise de la difficulté). Chaque élève choisit le niveau de difficulté approprié à ses capacités. Un « panachage » est, bien sûr, possible.</w:t>
      </w:r>
    </w:p>
    <w:p w14:paraId="2540DD03" w14:textId="77777777" w:rsidR="00BE2A2F" w:rsidRDefault="00000000">
      <w:pPr>
        <w:spacing w:after="759"/>
        <w:ind w:left="-5" w:right="0"/>
      </w:pPr>
      <w:r>
        <w:t>Exemple : un élève peut très bien présenter un sol de niveau 4, un saut de niveau 3 et des anneaux de niveau 1.</w:t>
      </w:r>
    </w:p>
    <w:p w14:paraId="446B8F56" w14:textId="77777777" w:rsidR="00BE2A2F" w:rsidRDefault="00000000">
      <w:pPr>
        <w:spacing w:after="228" w:line="265" w:lineRule="auto"/>
        <w:ind w:left="-5" w:right="0"/>
        <w:jc w:val="left"/>
      </w:pPr>
      <w:r>
        <w:rPr>
          <w:b/>
          <w:sz w:val="22"/>
          <w:u w:val="single" w:color="000000"/>
        </w:rPr>
        <w:t>2. Adaptation des engins :</w:t>
      </w:r>
    </w:p>
    <w:p w14:paraId="6D66A883" w14:textId="77777777" w:rsidR="00BE2A2F" w:rsidRDefault="00000000">
      <w:pPr>
        <w:tabs>
          <w:tab w:val="center" w:pos="4906"/>
        </w:tabs>
        <w:ind w:left="-15" w:right="0" w:firstLine="0"/>
        <w:jc w:val="left"/>
      </w:pPr>
      <w:r>
        <w:t>SOL :</w:t>
      </w:r>
      <w:r>
        <w:tab/>
        <w:t xml:space="preserve">l’exercice sera réalisé en aller-retour sur une bande de tapis de 12 </w:t>
      </w:r>
      <w:proofErr w:type="gramStart"/>
      <w:r>
        <w:t>mètres;</w:t>
      </w:r>
      <w:proofErr w:type="gramEnd"/>
    </w:p>
    <w:p w14:paraId="165B945E" w14:textId="77777777" w:rsidR="00BE2A2F" w:rsidRDefault="00000000">
      <w:pPr>
        <w:ind w:left="1426" w:right="0"/>
      </w:pPr>
      <w:proofErr w:type="gramStart"/>
      <w:r>
        <w:t>pour</w:t>
      </w:r>
      <w:proofErr w:type="gramEnd"/>
      <w:r>
        <w:t xml:space="preserve"> les niveaux 4 et 5, une bande de praticable dynamique est nécessaire.</w:t>
      </w:r>
    </w:p>
    <w:p w14:paraId="5257877B" w14:textId="77777777" w:rsidR="00BE2A2F" w:rsidRDefault="00000000">
      <w:pPr>
        <w:ind w:left="1396" w:right="0" w:hanging="1411"/>
      </w:pPr>
      <w:r>
        <w:t>ARCONS :</w:t>
      </w:r>
      <w:r>
        <w:tab/>
        <w:t>des tapis superposés permettront au gymnaste d’avoir les épaules à hauteur des arçons.</w:t>
      </w:r>
    </w:p>
    <w:p w14:paraId="02F54F68" w14:textId="77777777" w:rsidR="00BE2A2F" w:rsidRDefault="00000000">
      <w:pPr>
        <w:ind w:left="1396" w:right="0" w:hanging="1411"/>
      </w:pPr>
      <w:r>
        <w:t>ANNEAUX :   les exercices seront réalisés aux anneaux bas (anneaux hauteur épaules) pour les niveaux 1, 2 et 3 ; les niveaux 4 et 5 seront présentés en suspension.</w:t>
      </w:r>
    </w:p>
    <w:p w14:paraId="17F3F478" w14:textId="77777777" w:rsidR="00BE2A2F" w:rsidRDefault="00000000">
      <w:pPr>
        <w:ind w:left="1396" w:right="0" w:hanging="1411"/>
      </w:pPr>
      <w:r>
        <w:t>SAUT : les sauts sont effectués en règle générale sur plint cependant, si le gymnase est équipé d’une table de saut, celle-ci pourra être utilisée pour les sauts le permettant.</w:t>
      </w:r>
    </w:p>
    <w:p w14:paraId="04F64F1B" w14:textId="77777777" w:rsidR="00BE2A2F" w:rsidRDefault="00000000">
      <w:pPr>
        <w:ind w:left="-5" w:right="0"/>
      </w:pPr>
      <w:r>
        <w:t xml:space="preserve">BARRES PARALLELES : la hauteur </w:t>
      </w:r>
      <w:proofErr w:type="gramStart"/>
      <w:r>
        <w:t>est  libre</w:t>
      </w:r>
      <w:proofErr w:type="gramEnd"/>
      <w:r>
        <w:t xml:space="preserve"> (hauteur épaules minimum).</w:t>
      </w:r>
    </w:p>
    <w:p w14:paraId="78456911" w14:textId="77777777" w:rsidR="00BE2A2F" w:rsidRDefault="00000000">
      <w:pPr>
        <w:ind w:left="1396" w:right="0" w:hanging="1411"/>
      </w:pPr>
      <w:r>
        <w:t>BARRE FIXE :  les exercices seront réalisés à la barre basse (hauteur épaules) pour les niveaux 1, 2 et 3 ; les niveaux 4 et 5 seront présentés à la barre fixe haute.</w:t>
      </w:r>
    </w:p>
    <w:p w14:paraId="19DC9C1A" w14:textId="77777777" w:rsidR="00BE2A2F" w:rsidRDefault="00000000">
      <w:pPr>
        <w:spacing w:after="228" w:line="265" w:lineRule="auto"/>
        <w:ind w:left="-5" w:right="0"/>
        <w:jc w:val="left"/>
      </w:pPr>
      <w:r>
        <w:rPr>
          <w:b/>
          <w:sz w:val="22"/>
          <w:u w:val="single" w:color="000000"/>
        </w:rPr>
        <w:t>3. Le jugement :</w:t>
      </w:r>
    </w:p>
    <w:p w14:paraId="3F5D4CB7" w14:textId="77777777" w:rsidR="00BE2A2F" w:rsidRDefault="00000000">
      <w:pPr>
        <w:ind w:left="-5" w:right="0"/>
      </w:pPr>
      <w:r>
        <w:t>La cotation comporte deux parties :</w:t>
      </w:r>
    </w:p>
    <w:p w14:paraId="7954D5F4" w14:textId="77777777" w:rsidR="00BE2A2F" w:rsidRDefault="00000000">
      <w:pPr>
        <w:numPr>
          <w:ilvl w:val="0"/>
          <w:numId w:val="2"/>
        </w:numPr>
        <w:ind w:right="3479" w:hanging="144"/>
      </w:pPr>
      <w:proofErr w:type="gramStart"/>
      <w:r>
        <w:t>le</w:t>
      </w:r>
      <w:proofErr w:type="gramEnd"/>
      <w:r>
        <w:t xml:space="preserve"> contenu (note D)</w:t>
      </w:r>
    </w:p>
    <w:p w14:paraId="46A0EACD" w14:textId="77777777" w:rsidR="00BE2A2F" w:rsidRDefault="00000000">
      <w:pPr>
        <w:numPr>
          <w:ilvl w:val="0"/>
          <w:numId w:val="2"/>
        </w:numPr>
        <w:ind w:right="3479" w:hanging="144"/>
      </w:pPr>
      <w:proofErr w:type="gramStart"/>
      <w:r>
        <w:t>l’exécution</w:t>
      </w:r>
      <w:proofErr w:type="gramEnd"/>
      <w:r>
        <w:t xml:space="preserve"> (note E) 1- Le contenu – note D</w:t>
      </w:r>
    </w:p>
    <w:p w14:paraId="265C8960" w14:textId="77777777" w:rsidR="00BE2A2F" w:rsidRDefault="00000000">
      <w:pPr>
        <w:numPr>
          <w:ilvl w:val="0"/>
          <w:numId w:val="3"/>
        </w:numPr>
        <w:ind w:right="0" w:hanging="239"/>
      </w:pPr>
      <w:r>
        <w:t>Chaque imposé est divisé en 9 séquences.</w:t>
      </w:r>
    </w:p>
    <w:p w14:paraId="470EE59E" w14:textId="77777777" w:rsidR="00BE2A2F" w:rsidRDefault="00000000">
      <w:pPr>
        <w:ind w:left="-5" w:right="0"/>
      </w:pPr>
      <w:r>
        <w:t>Chaque séquence vaut 1 point.</w:t>
      </w:r>
    </w:p>
    <w:p w14:paraId="218BABA7" w14:textId="77777777" w:rsidR="00BE2A2F" w:rsidRDefault="00000000">
      <w:pPr>
        <w:numPr>
          <w:ilvl w:val="0"/>
          <w:numId w:val="3"/>
        </w:numPr>
        <w:ind w:right="0" w:hanging="239"/>
      </w:pPr>
      <w:r>
        <w:t xml:space="preserve">La note de départ est de 9 points. 2 bonifications de 0.50 pt. </w:t>
      </w:r>
      <w:proofErr w:type="gramStart"/>
      <w:r>
        <w:t>chacune</w:t>
      </w:r>
      <w:proofErr w:type="gramEnd"/>
      <w:r>
        <w:t xml:space="preserve"> </w:t>
      </w:r>
      <w:proofErr w:type="gramStart"/>
      <w:r>
        <w:t>sont</w:t>
      </w:r>
      <w:proofErr w:type="gramEnd"/>
      <w:r>
        <w:t xml:space="preserve"> possibles </w:t>
      </w:r>
      <w:proofErr w:type="spellStart"/>
      <w:r>
        <w:t>parniveau</w:t>
      </w:r>
      <w:proofErr w:type="spellEnd"/>
      <w:r>
        <w:t xml:space="preserve"> et font l’objet d’une notice. Elles sont en italique, marquées d’un «</w:t>
      </w:r>
      <w:r>
        <w:rPr>
          <w:b/>
        </w:rPr>
        <w:t xml:space="preserve"> *</w:t>
      </w:r>
      <w:r>
        <w:t xml:space="preserve"> » et remplacent ou complètent suivant le cas l’exercice qui précède. Elles sont accordées en cas de réussite même sommaire mais sans chute et peuvent être pénalisées en exécution.</w:t>
      </w:r>
    </w:p>
    <w:p w14:paraId="0644E390" w14:textId="77777777" w:rsidR="00BE2A2F" w:rsidRDefault="00000000">
      <w:pPr>
        <w:ind w:left="-5" w:right="0"/>
      </w:pPr>
      <w:r>
        <w:t>2- L’exécution – note E</w:t>
      </w:r>
    </w:p>
    <w:p w14:paraId="1BDAC024" w14:textId="77777777" w:rsidR="00BE2A2F" w:rsidRDefault="00000000">
      <w:pPr>
        <w:numPr>
          <w:ilvl w:val="0"/>
          <w:numId w:val="4"/>
        </w:numPr>
        <w:ind w:right="0" w:hanging="255"/>
      </w:pPr>
      <w:proofErr w:type="gramStart"/>
      <w:r>
        <w:t>elle</w:t>
      </w:r>
      <w:proofErr w:type="gramEnd"/>
      <w:r>
        <w:t xml:space="preserve"> est de 10 points au départ ;</w:t>
      </w:r>
    </w:p>
    <w:p w14:paraId="3209DABA" w14:textId="77777777" w:rsidR="00BE2A2F" w:rsidRDefault="00000000">
      <w:pPr>
        <w:numPr>
          <w:ilvl w:val="0"/>
          <w:numId w:val="4"/>
        </w:numPr>
        <w:ind w:right="0" w:hanging="255"/>
      </w:pPr>
      <w:proofErr w:type="gramStart"/>
      <w:r>
        <w:lastRenderedPageBreak/>
        <w:t>de</w:t>
      </w:r>
      <w:proofErr w:type="gramEnd"/>
      <w:r>
        <w:t xml:space="preserve"> cette note, seront retirées les fautes d’exécution ;</w:t>
      </w:r>
    </w:p>
    <w:p w14:paraId="3F18ED82" w14:textId="77777777" w:rsidR="00BE2A2F" w:rsidRDefault="00000000">
      <w:pPr>
        <w:ind w:left="-5" w:right="0"/>
      </w:pPr>
      <w:r>
        <w:t>b) Sont soumis au jugement :</w:t>
      </w:r>
    </w:p>
    <w:p w14:paraId="3A5C6932" w14:textId="77777777" w:rsidR="00BE2A2F" w:rsidRDefault="00000000">
      <w:pPr>
        <w:numPr>
          <w:ilvl w:val="0"/>
          <w:numId w:val="5"/>
        </w:numPr>
        <w:ind w:left="853" w:right="0" w:hanging="147"/>
      </w:pPr>
      <w:proofErr w:type="gramStart"/>
      <w:r>
        <w:t>la</w:t>
      </w:r>
      <w:proofErr w:type="gramEnd"/>
      <w:r>
        <w:t xml:space="preserve"> conformité de l’exécution à la description de l’exercice ;</w:t>
      </w:r>
    </w:p>
    <w:p w14:paraId="063C7C42" w14:textId="77777777" w:rsidR="00BE2A2F" w:rsidRDefault="00000000">
      <w:pPr>
        <w:numPr>
          <w:ilvl w:val="0"/>
          <w:numId w:val="5"/>
        </w:numPr>
        <w:ind w:left="853" w:right="0" w:hanging="147"/>
      </w:pPr>
      <w:proofErr w:type="gramStart"/>
      <w:r>
        <w:t>la</w:t>
      </w:r>
      <w:proofErr w:type="gramEnd"/>
      <w:r>
        <w:t xml:space="preserve"> qualité d’exécution ;</w:t>
      </w:r>
    </w:p>
    <w:p w14:paraId="5977A254" w14:textId="77777777" w:rsidR="00BE2A2F" w:rsidRDefault="00000000">
      <w:pPr>
        <w:numPr>
          <w:ilvl w:val="0"/>
          <w:numId w:val="5"/>
        </w:numPr>
        <w:ind w:left="853" w:right="0" w:hanging="147"/>
      </w:pPr>
      <w:proofErr w:type="gramStart"/>
      <w:r>
        <w:t>la</w:t>
      </w:r>
      <w:proofErr w:type="gramEnd"/>
      <w:r>
        <w:t xml:space="preserve"> tenue du corps</w:t>
      </w:r>
      <w:proofErr w:type="gramStart"/>
      <w:r>
        <w:t xml:space="preserve"> ;-</w:t>
      </w:r>
      <w:proofErr w:type="gramEnd"/>
      <w:r>
        <w:t xml:space="preserve"> la virtuosité.</w:t>
      </w:r>
    </w:p>
    <w:p w14:paraId="5D9B4CC0" w14:textId="77777777" w:rsidR="00BE2A2F" w:rsidRDefault="00000000">
      <w:pPr>
        <w:numPr>
          <w:ilvl w:val="0"/>
          <w:numId w:val="6"/>
        </w:numPr>
        <w:ind w:right="0"/>
      </w:pPr>
      <w:r>
        <w:t xml:space="preserve">Afin de faciliter le jugement et de permettre à tout un chacun de noter l’exercice </w:t>
      </w:r>
      <w:proofErr w:type="spellStart"/>
      <w:proofErr w:type="gramStart"/>
      <w:r>
        <w:t>présenté,chaque</w:t>
      </w:r>
      <w:proofErr w:type="spellEnd"/>
      <w:proofErr w:type="gramEnd"/>
      <w:r>
        <w:t xml:space="preserve"> partie d’exercice sera cotée de la manière suivante :</w:t>
      </w:r>
    </w:p>
    <w:p w14:paraId="29DC5298" w14:textId="77777777" w:rsidR="00BE2A2F" w:rsidRDefault="00000000">
      <w:pPr>
        <w:ind w:left="-5" w:right="0"/>
      </w:pPr>
      <w:proofErr w:type="gramStart"/>
      <w:r>
        <w:t>déduction</w:t>
      </w:r>
      <w:proofErr w:type="gramEnd"/>
      <w:r>
        <w:t xml:space="preserve"> de   1.00 pt si chute ;</w:t>
      </w:r>
    </w:p>
    <w:p w14:paraId="045959D4" w14:textId="77777777" w:rsidR="00BE2A2F" w:rsidRDefault="00000000">
      <w:pPr>
        <w:spacing w:after="3" w:line="259" w:lineRule="auto"/>
        <w:ind w:right="-1"/>
        <w:jc w:val="right"/>
      </w:pPr>
      <w:r>
        <w:t xml:space="preserve">0.10 pt à 0.30 pt. </w:t>
      </w:r>
      <w:proofErr w:type="gramStart"/>
      <w:r>
        <w:t>par</w:t>
      </w:r>
      <w:proofErr w:type="gramEnd"/>
      <w:r>
        <w:t xml:space="preserve"> faute sans dépasser le point attribué à la séquence en cours.</w:t>
      </w:r>
    </w:p>
    <w:p w14:paraId="72D7CDDD" w14:textId="77777777" w:rsidR="00BE2A2F" w:rsidRDefault="00000000">
      <w:pPr>
        <w:numPr>
          <w:ilvl w:val="0"/>
          <w:numId w:val="6"/>
        </w:numPr>
        <w:ind w:right="0"/>
      </w:pPr>
      <w:r>
        <w:t xml:space="preserve">Si le gymnaste présente moins de 9 séquences, la note E sera diminuée de 1 point </w:t>
      </w:r>
      <w:proofErr w:type="spellStart"/>
      <w:r>
        <w:t>parséquences</w:t>
      </w:r>
      <w:proofErr w:type="spellEnd"/>
      <w:r>
        <w:t xml:space="preserve"> manquantes.</w:t>
      </w:r>
    </w:p>
    <w:p w14:paraId="5C018BCC" w14:textId="77777777" w:rsidR="00BE2A2F" w:rsidRDefault="00000000">
      <w:pPr>
        <w:spacing w:after="0" w:line="237" w:lineRule="auto"/>
        <w:ind w:left="0" w:right="0" w:firstLine="0"/>
        <w:jc w:val="left"/>
      </w:pPr>
      <w:r>
        <w:t>Exemple : l’élève oublie son enchaînement et ne présente que les deux premières séquences sans bonification, la note finale maximum sera de 2 en ND et 2 max en NE soit 4 points maximum en NF.</w:t>
      </w:r>
    </w:p>
    <w:p w14:paraId="425CFC55" w14:textId="77777777" w:rsidR="00BE2A2F" w:rsidRDefault="00000000">
      <w:pPr>
        <w:numPr>
          <w:ilvl w:val="0"/>
          <w:numId w:val="7"/>
        </w:numPr>
        <w:ind w:right="0" w:hanging="269"/>
      </w:pPr>
      <w:r>
        <w:t>La note finale (NF) est l’addition de la note D (ND) et de la note E (NE).</w:t>
      </w:r>
    </w:p>
    <w:p w14:paraId="04491FF3" w14:textId="77777777" w:rsidR="00BE2A2F" w:rsidRDefault="00000000">
      <w:pPr>
        <w:numPr>
          <w:ilvl w:val="0"/>
          <w:numId w:val="7"/>
        </w:numPr>
        <w:ind w:right="0" w:hanging="269"/>
      </w:pPr>
      <w:r>
        <w:t>Cotation du saut :</w:t>
      </w:r>
    </w:p>
    <w:p w14:paraId="045B634E" w14:textId="77777777" w:rsidR="00BE2A2F" w:rsidRDefault="00000000">
      <w:pPr>
        <w:ind w:left="-5" w:right="0"/>
      </w:pPr>
      <w:r>
        <w:t>La valeur de départ de chaque saut est de 10 points. La note E s’ajoute à cette note pour obtenir la note finale avant pondération ;</w:t>
      </w:r>
    </w:p>
    <w:p w14:paraId="40FD5963" w14:textId="77777777" w:rsidR="00BE2A2F" w:rsidRDefault="00000000">
      <w:pPr>
        <w:spacing w:after="274"/>
        <w:ind w:left="-5" w:right="0"/>
      </w:pPr>
      <w:r>
        <w:t>Dans un but pédagogique, 2 sauts sont autorisés. Ils peuvent être semblables ou différents. Il sera tenu compte de la meilleure note obtenue.</w:t>
      </w:r>
    </w:p>
    <w:p w14:paraId="525B11B1" w14:textId="77777777" w:rsidR="00BE2A2F" w:rsidRDefault="00000000">
      <w:pPr>
        <w:tabs>
          <w:tab w:val="center" w:pos="3580"/>
        </w:tabs>
        <w:ind w:left="-15" w:right="0" w:firstLine="0"/>
        <w:jc w:val="left"/>
      </w:pPr>
      <w:r>
        <w:t>Déduction de</w:t>
      </w:r>
      <w:r>
        <w:tab/>
        <w:t>la valeur du saut si non réalisé ;</w:t>
      </w:r>
    </w:p>
    <w:p w14:paraId="0AC28E44" w14:textId="77777777" w:rsidR="00BE2A2F" w:rsidRDefault="00000000">
      <w:pPr>
        <w:ind w:left="2132" w:right="0"/>
      </w:pPr>
      <w:r>
        <w:t xml:space="preserve">1.00 pt. </w:t>
      </w:r>
      <w:proofErr w:type="gramStart"/>
      <w:r>
        <w:t>si</w:t>
      </w:r>
      <w:proofErr w:type="gramEnd"/>
      <w:r>
        <w:t xml:space="preserve"> chute ;</w:t>
      </w:r>
    </w:p>
    <w:p w14:paraId="64D88DCF" w14:textId="77777777" w:rsidR="00BE2A2F" w:rsidRDefault="00000000">
      <w:pPr>
        <w:ind w:left="2132" w:right="0"/>
      </w:pPr>
      <w:r>
        <w:t xml:space="preserve">0.10 à 0.30 pt. </w:t>
      </w:r>
      <w:proofErr w:type="gramStart"/>
      <w:r>
        <w:t>par</w:t>
      </w:r>
      <w:proofErr w:type="gramEnd"/>
      <w:r>
        <w:t xml:space="preserve"> faute depuis le départ du tremplin ;</w:t>
      </w:r>
    </w:p>
    <w:p w14:paraId="62C5267F" w14:textId="77777777" w:rsidR="00BE2A2F" w:rsidRDefault="00000000">
      <w:pPr>
        <w:ind w:left="2132" w:right="0"/>
      </w:pPr>
      <w:r>
        <w:t xml:space="preserve">0.10 pt. </w:t>
      </w:r>
      <w:proofErr w:type="gramStart"/>
      <w:r>
        <w:t>par</w:t>
      </w:r>
      <w:proofErr w:type="gramEnd"/>
      <w:r>
        <w:t xml:space="preserve"> pas à la réception avec 1.00 maximum.</w:t>
      </w:r>
    </w:p>
    <w:p w14:paraId="4062D058" w14:textId="77777777" w:rsidR="00BE2A2F" w:rsidRDefault="00000000">
      <w:pPr>
        <w:spacing w:after="0" w:line="259" w:lineRule="auto"/>
        <w:ind w:left="2054" w:right="0" w:firstLine="0"/>
        <w:jc w:val="left"/>
      </w:pPr>
      <w:r>
        <w:rPr>
          <w:noProof/>
        </w:rPr>
        <w:drawing>
          <wp:inline distT="0" distB="0" distL="0" distR="0" wp14:anchorId="42DCEA88" wp14:editId="57AE0C50">
            <wp:extent cx="3157716" cy="2105144"/>
            <wp:effectExtent l="0" t="0" r="5080" b="0"/>
            <wp:docPr id="163" name="Picture 163"/>
            <wp:cNvGraphicFramePr/>
            <a:graphic xmlns:a="http://schemas.openxmlformats.org/drawingml/2006/main">
              <a:graphicData uri="http://schemas.openxmlformats.org/drawingml/2006/picture">
                <pic:pic xmlns:pic="http://schemas.openxmlformats.org/drawingml/2006/picture">
                  <pic:nvPicPr>
                    <pic:cNvPr id="163" name="Picture 163"/>
                    <pic:cNvPicPr/>
                  </pic:nvPicPr>
                  <pic:blipFill>
                    <a:blip r:embed="rId12">
                      <a:extLst>
                        <a:ext uri="{28A0092B-C50C-407E-A947-70E740481C1C}">
                          <a14:useLocalDpi xmlns:a14="http://schemas.microsoft.com/office/drawing/2010/main" val="0"/>
                        </a:ext>
                      </a:extLst>
                    </a:blip>
                    <a:stretch>
                      <a:fillRect/>
                    </a:stretch>
                  </pic:blipFill>
                  <pic:spPr>
                    <a:xfrm>
                      <a:off x="0" y="0"/>
                      <a:ext cx="3157716" cy="2105144"/>
                    </a:xfrm>
                    <a:prstGeom prst="rect">
                      <a:avLst/>
                    </a:prstGeom>
                  </pic:spPr>
                </pic:pic>
              </a:graphicData>
            </a:graphic>
          </wp:inline>
        </w:drawing>
      </w:r>
    </w:p>
    <w:p w14:paraId="29DFA3A0" w14:textId="77777777" w:rsidR="00BE2A2F" w:rsidRDefault="00000000">
      <w:pPr>
        <w:spacing w:after="535" w:line="265" w:lineRule="auto"/>
        <w:ind w:left="-5" w:right="0"/>
        <w:jc w:val="left"/>
      </w:pPr>
      <w:r>
        <w:rPr>
          <w:b/>
          <w:sz w:val="22"/>
          <w:u w:val="single" w:color="000000"/>
        </w:rPr>
        <w:t>4. Quelques précisions :</w:t>
      </w:r>
    </w:p>
    <w:p w14:paraId="0394FAEF" w14:textId="77777777" w:rsidR="00BE2A2F" w:rsidRDefault="00000000">
      <w:pPr>
        <w:numPr>
          <w:ilvl w:val="0"/>
          <w:numId w:val="8"/>
        </w:numPr>
        <w:ind w:right="0" w:hanging="254"/>
      </w:pPr>
      <w:proofErr w:type="gramStart"/>
      <w:r>
        <w:t>en</w:t>
      </w:r>
      <w:proofErr w:type="gramEnd"/>
      <w:r>
        <w:t xml:space="preserve"> cas de doute ou d’erreur :</w:t>
      </w:r>
    </w:p>
    <w:p w14:paraId="056B5315" w14:textId="77777777" w:rsidR="00BE2A2F" w:rsidRDefault="00000000">
      <w:pPr>
        <w:numPr>
          <w:ilvl w:val="1"/>
          <w:numId w:val="8"/>
        </w:numPr>
        <w:ind w:right="0" w:hanging="183"/>
      </w:pPr>
      <w:r>
        <w:t xml:space="preserve">– </w:t>
      </w:r>
      <w:r>
        <w:rPr>
          <w:b/>
        </w:rPr>
        <w:t>le texte fait foi</w:t>
      </w:r>
      <w:r>
        <w:t xml:space="preserve"> ;</w:t>
      </w:r>
    </w:p>
    <w:p w14:paraId="015EFF36" w14:textId="77777777" w:rsidR="00BE2A2F" w:rsidRDefault="00000000">
      <w:pPr>
        <w:numPr>
          <w:ilvl w:val="1"/>
          <w:numId w:val="8"/>
        </w:numPr>
        <w:ind w:right="0" w:hanging="183"/>
      </w:pPr>
      <w:r>
        <w:t>– les dessins peuvent aider à la compréhension du texte ;</w:t>
      </w:r>
    </w:p>
    <w:p w14:paraId="34715F09" w14:textId="77777777" w:rsidR="00BE2A2F" w:rsidRDefault="00000000">
      <w:pPr>
        <w:numPr>
          <w:ilvl w:val="1"/>
          <w:numId w:val="8"/>
        </w:numPr>
        <w:ind w:right="0" w:hanging="183"/>
      </w:pPr>
      <w:r>
        <w:t>– un DVD est disponible mais peut comporter quelques erreurs ou fautes.</w:t>
      </w:r>
    </w:p>
    <w:p w14:paraId="7C579A62" w14:textId="77777777" w:rsidR="00BE2A2F" w:rsidRDefault="00000000">
      <w:pPr>
        <w:numPr>
          <w:ilvl w:val="0"/>
          <w:numId w:val="8"/>
        </w:numPr>
        <w:ind w:right="0" w:hanging="254"/>
      </w:pPr>
      <w:proofErr w:type="gramStart"/>
      <w:r>
        <w:t>au</w:t>
      </w:r>
      <w:proofErr w:type="gramEnd"/>
      <w:r>
        <w:t xml:space="preserve"> sol, il est possible </w:t>
      </w:r>
      <w:r>
        <w:rPr>
          <w:b/>
        </w:rPr>
        <w:t>d’ajouter</w:t>
      </w:r>
      <w:r>
        <w:t xml:space="preserve"> un demi-</w:t>
      </w:r>
      <w:proofErr w:type="gramStart"/>
      <w:r>
        <w:t>tour  si</w:t>
      </w:r>
      <w:proofErr w:type="gramEnd"/>
      <w:r>
        <w:t xml:space="preserve"> nécessaire (mais pas d’en supprimer !).</w:t>
      </w:r>
    </w:p>
    <w:p w14:paraId="47CA9D32" w14:textId="77777777" w:rsidR="00BE2A2F" w:rsidRDefault="00000000">
      <w:pPr>
        <w:numPr>
          <w:ilvl w:val="0"/>
          <w:numId w:val="8"/>
        </w:numPr>
        <w:ind w:right="0" w:hanging="254"/>
      </w:pPr>
      <w:proofErr w:type="gramStart"/>
      <w:r>
        <w:t>de</w:t>
      </w:r>
      <w:proofErr w:type="gramEnd"/>
      <w:r>
        <w:t xml:space="preserve"> même, il est possible d’ajouter un pas si nécessaire mais pas d’en supprimer.</w:t>
      </w:r>
    </w:p>
    <w:p w14:paraId="42FD6580" w14:textId="77777777" w:rsidR="00BE2A2F" w:rsidRDefault="00000000">
      <w:pPr>
        <w:numPr>
          <w:ilvl w:val="0"/>
          <w:numId w:val="8"/>
        </w:numPr>
        <w:ind w:right="0" w:hanging="254"/>
      </w:pPr>
      <w:proofErr w:type="gramStart"/>
      <w:r>
        <w:t>les</w:t>
      </w:r>
      <w:proofErr w:type="gramEnd"/>
      <w:r>
        <w:t xml:space="preserve"> enchaînements peuvent toujours être inversés en latéralité en tout ou en partie.</w:t>
      </w:r>
    </w:p>
    <w:p w14:paraId="0E2BAD47" w14:textId="77777777" w:rsidR="00BE2A2F" w:rsidRDefault="00000000">
      <w:pPr>
        <w:numPr>
          <w:ilvl w:val="0"/>
          <w:numId w:val="8"/>
        </w:numPr>
        <w:spacing w:after="945"/>
        <w:ind w:right="0" w:hanging="254"/>
      </w:pPr>
      <w:proofErr w:type="gramStart"/>
      <w:r>
        <w:t>pour</w:t>
      </w:r>
      <w:proofErr w:type="gramEnd"/>
      <w:r>
        <w:t xml:space="preserve"> rappel : la recherche de la maîtrise de la difficulté ainsi que de l’amplitude et </w:t>
      </w:r>
      <w:proofErr w:type="spellStart"/>
      <w:r>
        <w:t>laperfection</w:t>
      </w:r>
      <w:proofErr w:type="spellEnd"/>
      <w:r>
        <w:t xml:space="preserve"> de sa réalisation sont les objectifs premiers et non la course à la difficulté non maîtrisée, source d’accident.</w:t>
      </w:r>
    </w:p>
    <w:p w14:paraId="3CA34519" w14:textId="77777777" w:rsidR="00BE2A2F" w:rsidRDefault="00000000">
      <w:pPr>
        <w:spacing w:after="258" w:line="259" w:lineRule="auto"/>
        <w:ind w:left="1800" w:right="0" w:firstLine="0"/>
        <w:jc w:val="left"/>
      </w:pPr>
      <w:r>
        <w:rPr>
          <w:rFonts w:ascii="Calibri" w:eastAsia="Calibri" w:hAnsi="Calibri" w:cs="Calibri"/>
          <w:noProof/>
          <w:sz w:val="22"/>
        </w:rPr>
        <w:lastRenderedPageBreak/>
        <mc:AlternateContent>
          <mc:Choice Requires="wpg">
            <w:drawing>
              <wp:inline distT="0" distB="0" distL="0" distR="0" wp14:anchorId="13376A87" wp14:editId="69351B2A">
                <wp:extent cx="4239769" cy="3474721"/>
                <wp:effectExtent l="0" t="0" r="8890" b="0"/>
                <wp:docPr id="1908" name="Group 1908"/>
                <wp:cNvGraphicFramePr/>
                <a:graphic xmlns:a="http://schemas.openxmlformats.org/drawingml/2006/main">
                  <a:graphicData uri="http://schemas.microsoft.com/office/word/2010/wordprocessingGroup">
                    <wpg:wgp>
                      <wpg:cNvGrpSpPr/>
                      <wpg:grpSpPr>
                        <a:xfrm>
                          <a:off x="225100" y="0"/>
                          <a:ext cx="4014668" cy="3337431"/>
                          <a:chOff x="225100" y="0"/>
                          <a:chExt cx="4014668" cy="3337431"/>
                        </a:xfrm>
                      </wpg:grpSpPr>
                      <pic:pic xmlns:pic="http://schemas.openxmlformats.org/drawingml/2006/picture">
                        <pic:nvPicPr>
                          <pic:cNvPr id="202" name="Picture 202"/>
                          <pic:cNvPicPr/>
                        </pic:nvPicPr>
                        <pic:blipFill>
                          <a:blip r:embed="rId13">
                            <a:extLst>
                              <a:ext uri="{28A0092B-C50C-407E-A947-70E740481C1C}">
                                <a14:useLocalDpi xmlns:a14="http://schemas.microsoft.com/office/drawing/2010/main" val="0"/>
                              </a:ext>
                            </a:extLst>
                          </a:blip>
                          <a:srcRect/>
                          <a:stretch/>
                        </pic:blipFill>
                        <pic:spPr>
                          <a:xfrm>
                            <a:off x="225100" y="0"/>
                            <a:ext cx="3435999" cy="2700516"/>
                          </a:xfrm>
                          <a:prstGeom prst="rect">
                            <a:avLst/>
                          </a:prstGeom>
                        </pic:spPr>
                      </pic:pic>
                      <pic:pic xmlns:pic="http://schemas.openxmlformats.org/drawingml/2006/picture">
                        <pic:nvPicPr>
                          <pic:cNvPr id="204" name="Picture 204"/>
                          <pic:cNvPicPr/>
                        </pic:nvPicPr>
                        <pic:blipFill>
                          <a:blip r:embed="rId5">
                            <a:extLst>
                              <a:ext uri="{28A0092B-C50C-407E-A947-70E740481C1C}">
                                <a14:useLocalDpi xmlns:a14="http://schemas.microsoft.com/office/drawing/2010/main" val="0"/>
                              </a:ext>
                            </a:extLst>
                          </a:blip>
                          <a:srcRect/>
                          <a:stretch/>
                        </pic:blipFill>
                        <pic:spPr>
                          <a:xfrm>
                            <a:off x="2682253" y="2688467"/>
                            <a:ext cx="1557515" cy="648964"/>
                          </a:xfrm>
                          <a:prstGeom prst="rect">
                            <a:avLst/>
                          </a:prstGeom>
                        </pic:spPr>
                      </pic:pic>
                    </wpg:wgp>
                  </a:graphicData>
                </a:graphic>
              </wp:inline>
            </w:drawing>
          </mc:Choice>
          <mc:Fallback>
            <w:pict>
              <v:group w14:anchorId="74E9FD6E" id="Group 1908" o:spid="_x0000_s1026" style="width:333.85pt;height:273.6pt;mso-position-horizontal-relative:char;mso-position-vertical-relative:line" coordorigin="2251" coordsize="40146,33374"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2" o:spid="_x0000_s1027" type="#_x0000_t75" style="position:absolute;left:2251;width:34359;height:270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">
                  <v:imagedata r:id="rId14" o:title=""/>
                </v:shape>
                <v:shape id="Picture 204" o:spid="_x0000_s1028" type="#_x0000_t75" style="position:absolute;left:26822;top:26884;width:15575;height:64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">
                  <v:imagedata r:id="rId15" o:title=""/>
                </v:shape>
                <w10:anchorlock/>
              </v:group>
            </w:pict>
          </mc:Fallback>
        </mc:AlternateContent>
      </w:r>
    </w:p>
    <w:p w14:paraId="43438BC0" w14:textId="77777777" w:rsidR="00961050" w:rsidRDefault="00961050">
      <w:pPr>
        <w:spacing w:after="3" w:line="259" w:lineRule="auto"/>
        <w:ind w:right="874"/>
        <w:jc w:val="right"/>
      </w:pPr>
      <w:r w:rsidRPr="00961050">
        <w:t>Rue de Gembloux, 500/20</w:t>
      </w:r>
    </w:p>
    <w:p w14:paraId="098A61A8" w14:textId="53501BB3" w:rsidR="00BE2A2F" w:rsidRDefault="00000000">
      <w:pPr>
        <w:spacing w:after="3" w:line="259" w:lineRule="auto"/>
        <w:ind w:right="874"/>
        <w:jc w:val="right"/>
      </w:pPr>
      <w:r>
        <w:t>5002 Saint-Servais</w:t>
      </w:r>
    </w:p>
    <w:sectPr w:rsidR="00BE2A2F">
      <w:pgSz w:w="11904" w:h="16838"/>
      <w:pgMar w:top="1413" w:right="1410" w:bottom="538" w:left="141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mic Sans MS">
    <w:panose1 w:val="030F0702030302020204"/>
    <w:charset w:val="00"/>
    <w:family w:val="script"/>
    <w:pitch w:val="variable"/>
    <w:sig w:usb0="00000687" w:usb1="00000013"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015B1"/>
    <w:multiLevelType w:val="hybridMultilevel"/>
    <w:tmpl w:val="69544150"/>
    <w:lvl w:ilvl="0" w:tplc="13527810">
      <w:start w:val="1"/>
      <w:numFmt w:val="lowerLetter"/>
      <w:lvlText w:val="%1)"/>
      <w:lvlJc w:val="left"/>
      <w:pPr>
        <w:ind w:left="254"/>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1" w:tplc="8FA6347C">
      <w:start w:val="1"/>
      <w:numFmt w:val="lowerLetter"/>
      <w:lvlText w:val="%2"/>
      <w:lvlJc w:val="left"/>
      <w:pPr>
        <w:ind w:left="108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2" w:tplc="CC6E3304">
      <w:start w:val="1"/>
      <w:numFmt w:val="lowerRoman"/>
      <w:lvlText w:val="%3"/>
      <w:lvlJc w:val="left"/>
      <w:pPr>
        <w:ind w:left="180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3" w:tplc="78083E3E">
      <w:start w:val="1"/>
      <w:numFmt w:val="decimal"/>
      <w:lvlText w:val="%4"/>
      <w:lvlJc w:val="left"/>
      <w:pPr>
        <w:ind w:left="252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4" w:tplc="643E2D46">
      <w:start w:val="1"/>
      <w:numFmt w:val="lowerLetter"/>
      <w:lvlText w:val="%5"/>
      <w:lvlJc w:val="left"/>
      <w:pPr>
        <w:ind w:left="324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5" w:tplc="3DC4DBF2">
      <w:start w:val="1"/>
      <w:numFmt w:val="lowerRoman"/>
      <w:lvlText w:val="%6"/>
      <w:lvlJc w:val="left"/>
      <w:pPr>
        <w:ind w:left="396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6" w:tplc="5D4A52A6">
      <w:start w:val="1"/>
      <w:numFmt w:val="decimal"/>
      <w:lvlText w:val="%7"/>
      <w:lvlJc w:val="left"/>
      <w:pPr>
        <w:ind w:left="468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7" w:tplc="31E69B56">
      <w:start w:val="1"/>
      <w:numFmt w:val="lowerLetter"/>
      <w:lvlText w:val="%8"/>
      <w:lvlJc w:val="left"/>
      <w:pPr>
        <w:ind w:left="540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8" w:tplc="99DC2F3C">
      <w:start w:val="1"/>
      <w:numFmt w:val="lowerRoman"/>
      <w:lvlText w:val="%9"/>
      <w:lvlJc w:val="left"/>
      <w:pPr>
        <w:ind w:left="612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9CC00BC"/>
    <w:multiLevelType w:val="hybridMultilevel"/>
    <w:tmpl w:val="D8D026EA"/>
    <w:lvl w:ilvl="0" w:tplc="4D4CF2CA">
      <w:start w:val="1"/>
      <w:numFmt w:val="lowerLetter"/>
      <w:lvlText w:val="%1)"/>
      <w:lvlJc w:val="left"/>
      <w:pPr>
        <w:ind w:left="239"/>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1" w:tplc="F2E025D6">
      <w:start w:val="1"/>
      <w:numFmt w:val="lowerLetter"/>
      <w:lvlText w:val="%2"/>
      <w:lvlJc w:val="left"/>
      <w:pPr>
        <w:ind w:left="108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2" w:tplc="DA02F950">
      <w:start w:val="1"/>
      <w:numFmt w:val="lowerRoman"/>
      <w:lvlText w:val="%3"/>
      <w:lvlJc w:val="left"/>
      <w:pPr>
        <w:ind w:left="180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3" w:tplc="2C46E494">
      <w:start w:val="1"/>
      <w:numFmt w:val="decimal"/>
      <w:lvlText w:val="%4"/>
      <w:lvlJc w:val="left"/>
      <w:pPr>
        <w:ind w:left="252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4" w:tplc="C4F0CF14">
      <w:start w:val="1"/>
      <w:numFmt w:val="lowerLetter"/>
      <w:lvlText w:val="%5"/>
      <w:lvlJc w:val="left"/>
      <w:pPr>
        <w:ind w:left="324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5" w:tplc="B2DE99B6">
      <w:start w:val="1"/>
      <w:numFmt w:val="lowerRoman"/>
      <w:lvlText w:val="%6"/>
      <w:lvlJc w:val="left"/>
      <w:pPr>
        <w:ind w:left="396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6" w:tplc="8578C592">
      <w:start w:val="1"/>
      <w:numFmt w:val="decimal"/>
      <w:lvlText w:val="%7"/>
      <w:lvlJc w:val="left"/>
      <w:pPr>
        <w:ind w:left="468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7" w:tplc="287ED600">
      <w:start w:val="1"/>
      <w:numFmt w:val="lowerLetter"/>
      <w:lvlText w:val="%8"/>
      <w:lvlJc w:val="left"/>
      <w:pPr>
        <w:ind w:left="540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8" w:tplc="4BCC62D8">
      <w:start w:val="1"/>
      <w:numFmt w:val="lowerRoman"/>
      <w:lvlText w:val="%9"/>
      <w:lvlJc w:val="left"/>
      <w:pPr>
        <w:ind w:left="612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C6878D2"/>
    <w:multiLevelType w:val="hybridMultilevel"/>
    <w:tmpl w:val="CC02228C"/>
    <w:lvl w:ilvl="0" w:tplc="C69E1D6E">
      <w:start w:val="1"/>
      <w:numFmt w:val="lowerLetter"/>
      <w:lvlText w:val="%1)"/>
      <w:lvlJc w:val="left"/>
      <w:pPr>
        <w:ind w:left="255"/>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1" w:tplc="7AB2802A">
      <w:start w:val="1"/>
      <w:numFmt w:val="lowerLetter"/>
      <w:lvlText w:val="%2"/>
      <w:lvlJc w:val="left"/>
      <w:pPr>
        <w:ind w:left="108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2" w:tplc="52AAAFCA">
      <w:start w:val="1"/>
      <w:numFmt w:val="lowerRoman"/>
      <w:lvlText w:val="%3"/>
      <w:lvlJc w:val="left"/>
      <w:pPr>
        <w:ind w:left="180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3" w:tplc="623608FE">
      <w:start w:val="1"/>
      <w:numFmt w:val="decimal"/>
      <w:lvlText w:val="%4"/>
      <w:lvlJc w:val="left"/>
      <w:pPr>
        <w:ind w:left="252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4" w:tplc="415CF668">
      <w:start w:val="1"/>
      <w:numFmt w:val="lowerLetter"/>
      <w:lvlText w:val="%5"/>
      <w:lvlJc w:val="left"/>
      <w:pPr>
        <w:ind w:left="324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5" w:tplc="7A383796">
      <w:start w:val="1"/>
      <w:numFmt w:val="lowerRoman"/>
      <w:lvlText w:val="%6"/>
      <w:lvlJc w:val="left"/>
      <w:pPr>
        <w:ind w:left="396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6" w:tplc="EFB0B288">
      <w:start w:val="1"/>
      <w:numFmt w:val="decimal"/>
      <w:lvlText w:val="%7"/>
      <w:lvlJc w:val="left"/>
      <w:pPr>
        <w:ind w:left="468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7" w:tplc="A5F4112A">
      <w:start w:val="1"/>
      <w:numFmt w:val="lowerLetter"/>
      <w:lvlText w:val="%8"/>
      <w:lvlJc w:val="left"/>
      <w:pPr>
        <w:ind w:left="540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8" w:tplc="BFF6B7A2">
      <w:start w:val="1"/>
      <w:numFmt w:val="lowerRoman"/>
      <w:lvlText w:val="%9"/>
      <w:lvlJc w:val="left"/>
      <w:pPr>
        <w:ind w:left="612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F0832CA"/>
    <w:multiLevelType w:val="hybridMultilevel"/>
    <w:tmpl w:val="5EC41014"/>
    <w:lvl w:ilvl="0" w:tplc="10329EA8">
      <w:start w:val="1"/>
      <w:numFmt w:val="bullet"/>
      <w:lvlText w:val="-"/>
      <w:lvlJc w:val="left"/>
      <w:pPr>
        <w:ind w:left="144"/>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1" w:tplc="227A0D6C">
      <w:start w:val="1"/>
      <w:numFmt w:val="bullet"/>
      <w:lvlText w:val="o"/>
      <w:lvlJc w:val="left"/>
      <w:pPr>
        <w:ind w:left="108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2" w:tplc="232EFFF6">
      <w:start w:val="1"/>
      <w:numFmt w:val="bullet"/>
      <w:lvlText w:val="▪"/>
      <w:lvlJc w:val="left"/>
      <w:pPr>
        <w:ind w:left="180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3" w:tplc="1CB250A6">
      <w:start w:val="1"/>
      <w:numFmt w:val="bullet"/>
      <w:lvlText w:val="•"/>
      <w:lvlJc w:val="left"/>
      <w:pPr>
        <w:ind w:left="252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4" w:tplc="7B608BB4">
      <w:start w:val="1"/>
      <w:numFmt w:val="bullet"/>
      <w:lvlText w:val="o"/>
      <w:lvlJc w:val="left"/>
      <w:pPr>
        <w:ind w:left="324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5" w:tplc="1164AAF6">
      <w:start w:val="1"/>
      <w:numFmt w:val="bullet"/>
      <w:lvlText w:val="▪"/>
      <w:lvlJc w:val="left"/>
      <w:pPr>
        <w:ind w:left="396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6" w:tplc="41F02A30">
      <w:start w:val="1"/>
      <w:numFmt w:val="bullet"/>
      <w:lvlText w:val="•"/>
      <w:lvlJc w:val="left"/>
      <w:pPr>
        <w:ind w:left="468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7" w:tplc="C5469C7A">
      <w:start w:val="1"/>
      <w:numFmt w:val="bullet"/>
      <w:lvlText w:val="o"/>
      <w:lvlJc w:val="left"/>
      <w:pPr>
        <w:ind w:left="540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8" w:tplc="621EB514">
      <w:start w:val="1"/>
      <w:numFmt w:val="bullet"/>
      <w:lvlText w:val="▪"/>
      <w:lvlJc w:val="left"/>
      <w:pPr>
        <w:ind w:left="612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41A31B5"/>
    <w:multiLevelType w:val="hybridMultilevel"/>
    <w:tmpl w:val="4B149398"/>
    <w:lvl w:ilvl="0" w:tplc="A822AF5E">
      <w:start w:val="1"/>
      <w:numFmt w:val="lowerLetter"/>
      <w:lvlText w:val="%1)"/>
      <w:lvlJc w:val="left"/>
      <w:pPr>
        <w:ind w:left="254"/>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1" w:tplc="29EA793E">
      <w:start w:val="1"/>
      <w:numFmt w:val="decimal"/>
      <w:lvlText w:val="%2"/>
      <w:lvlJc w:val="left"/>
      <w:pPr>
        <w:ind w:left="889"/>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2" w:tplc="D89EA8EA">
      <w:start w:val="1"/>
      <w:numFmt w:val="lowerRoman"/>
      <w:lvlText w:val="%3"/>
      <w:lvlJc w:val="left"/>
      <w:pPr>
        <w:ind w:left="1786"/>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3" w:tplc="B1A82D7A">
      <w:start w:val="1"/>
      <w:numFmt w:val="decimal"/>
      <w:lvlText w:val="%4"/>
      <w:lvlJc w:val="left"/>
      <w:pPr>
        <w:ind w:left="2506"/>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4" w:tplc="2AE8620C">
      <w:start w:val="1"/>
      <w:numFmt w:val="lowerLetter"/>
      <w:lvlText w:val="%5"/>
      <w:lvlJc w:val="left"/>
      <w:pPr>
        <w:ind w:left="3226"/>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5" w:tplc="C51663AE">
      <w:start w:val="1"/>
      <w:numFmt w:val="lowerRoman"/>
      <w:lvlText w:val="%6"/>
      <w:lvlJc w:val="left"/>
      <w:pPr>
        <w:ind w:left="3946"/>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6" w:tplc="9690A116">
      <w:start w:val="1"/>
      <w:numFmt w:val="decimal"/>
      <w:lvlText w:val="%7"/>
      <w:lvlJc w:val="left"/>
      <w:pPr>
        <w:ind w:left="4666"/>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7" w:tplc="4296F160">
      <w:start w:val="1"/>
      <w:numFmt w:val="lowerLetter"/>
      <w:lvlText w:val="%8"/>
      <w:lvlJc w:val="left"/>
      <w:pPr>
        <w:ind w:left="5386"/>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8" w:tplc="7DF80208">
      <w:start w:val="1"/>
      <w:numFmt w:val="lowerRoman"/>
      <w:lvlText w:val="%9"/>
      <w:lvlJc w:val="left"/>
      <w:pPr>
        <w:ind w:left="6106"/>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DE30FEF"/>
    <w:multiLevelType w:val="hybridMultilevel"/>
    <w:tmpl w:val="D486B8EA"/>
    <w:lvl w:ilvl="0" w:tplc="A170E7EC">
      <w:start w:val="1"/>
      <w:numFmt w:val="bullet"/>
      <w:lvlText w:val="-"/>
      <w:lvlJc w:val="left"/>
      <w:pPr>
        <w:ind w:left="852"/>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1" w:tplc="FB9AE6BE">
      <w:start w:val="1"/>
      <w:numFmt w:val="bullet"/>
      <w:lvlText w:val="o"/>
      <w:lvlJc w:val="left"/>
      <w:pPr>
        <w:ind w:left="1786"/>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2" w:tplc="9D08E57E">
      <w:start w:val="1"/>
      <w:numFmt w:val="bullet"/>
      <w:lvlText w:val="▪"/>
      <w:lvlJc w:val="left"/>
      <w:pPr>
        <w:ind w:left="2506"/>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3" w:tplc="91806366">
      <w:start w:val="1"/>
      <w:numFmt w:val="bullet"/>
      <w:lvlText w:val="•"/>
      <w:lvlJc w:val="left"/>
      <w:pPr>
        <w:ind w:left="3226"/>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4" w:tplc="D98455FC">
      <w:start w:val="1"/>
      <w:numFmt w:val="bullet"/>
      <w:lvlText w:val="o"/>
      <w:lvlJc w:val="left"/>
      <w:pPr>
        <w:ind w:left="3946"/>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5" w:tplc="07746842">
      <w:start w:val="1"/>
      <w:numFmt w:val="bullet"/>
      <w:lvlText w:val="▪"/>
      <w:lvlJc w:val="left"/>
      <w:pPr>
        <w:ind w:left="4666"/>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6" w:tplc="4038FB3C">
      <w:start w:val="1"/>
      <w:numFmt w:val="bullet"/>
      <w:lvlText w:val="•"/>
      <w:lvlJc w:val="left"/>
      <w:pPr>
        <w:ind w:left="5386"/>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7" w:tplc="B9B6ED40">
      <w:start w:val="1"/>
      <w:numFmt w:val="bullet"/>
      <w:lvlText w:val="o"/>
      <w:lvlJc w:val="left"/>
      <w:pPr>
        <w:ind w:left="6106"/>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8" w:tplc="46743856">
      <w:start w:val="1"/>
      <w:numFmt w:val="bullet"/>
      <w:lvlText w:val="▪"/>
      <w:lvlJc w:val="left"/>
      <w:pPr>
        <w:ind w:left="6826"/>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3F403E3C"/>
    <w:multiLevelType w:val="hybridMultilevel"/>
    <w:tmpl w:val="8CE82CC4"/>
    <w:lvl w:ilvl="0" w:tplc="B224A870">
      <w:start w:val="3"/>
      <w:numFmt w:val="decimal"/>
      <w:lvlText w:val="%1-"/>
      <w:lvlJc w:val="left"/>
      <w:pPr>
        <w:ind w:left="269"/>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1" w:tplc="71EE3512">
      <w:start w:val="1"/>
      <w:numFmt w:val="lowerLetter"/>
      <w:lvlText w:val="%2"/>
      <w:lvlJc w:val="left"/>
      <w:pPr>
        <w:ind w:left="108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2" w:tplc="6944F6EC">
      <w:start w:val="1"/>
      <w:numFmt w:val="lowerRoman"/>
      <w:lvlText w:val="%3"/>
      <w:lvlJc w:val="left"/>
      <w:pPr>
        <w:ind w:left="180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3" w:tplc="6A7455E6">
      <w:start w:val="1"/>
      <w:numFmt w:val="decimal"/>
      <w:lvlText w:val="%4"/>
      <w:lvlJc w:val="left"/>
      <w:pPr>
        <w:ind w:left="252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4" w:tplc="EEE8D012">
      <w:start w:val="1"/>
      <w:numFmt w:val="lowerLetter"/>
      <w:lvlText w:val="%5"/>
      <w:lvlJc w:val="left"/>
      <w:pPr>
        <w:ind w:left="324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5" w:tplc="DE2021AA">
      <w:start w:val="1"/>
      <w:numFmt w:val="lowerRoman"/>
      <w:lvlText w:val="%6"/>
      <w:lvlJc w:val="left"/>
      <w:pPr>
        <w:ind w:left="396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6" w:tplc="F5041F8C">
      <w:start w:val="1"/>
      <w:numFmt w:val="decimal"/>
      <w:lvlText w:val="%7"/>
      <w:lvlJc w:val="left"/>
      <w:pPr>
        <w:ind w:left="468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7" w:tplc="C3FAEF4C">
      <w:start w:val="1"/>
      <w:numFmt w:val="lowerLetter"/>
      <w:lvlText w:val="%8"/>
      <w:lvlJc w:val="left"/>
      <w:pPr>
        <w:ind w:left="540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8" w:tplc="E3DE631C">
      <w:start w:val="1"/>
      <w:numFmt w:val="lowerRoman"/>
      <w:lvlText w:val="%9"/>
      <w:lvlJc w:val="left"/>
      <w:pPr>
        <w:ind w:left="612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4E247A3A"/>
    <w:multiLevelType w:val="hybridMultilevel"/>
    <w:tmpl w:val="96384B8A"/>
    <w:lvl w:ilvl="0" w:tplc="60AE60A4">
      <w:start w:val="4"/>
      <w:numFmt w:val="lowerLetter"/>
      <w:lvlText w:val="%1)"/>
      <w:lvlJc w:val="left"/>
      <w:pPr>
        <w:ind w:left="1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1" w:tplc="D31A306A">
      <w:start w:val="1"/>
      <w:numFmt w:val="lowerLetter"/>
      <w:lvlText w:val="%2"/>
      <w:lvlJc w:val="left"/>
      <w:pPr>
        <w:ind w:left="108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2" w:tplc="C524A54E">
      <w:start w:val="1"/>
      <w:numFmt w:val="lowerRoman"/>
      <w:lvlText w:val="%3"/>
      <w:lvlJc w:val="left"/>
      <w:pPr>
        <w:ind w:left="180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3" w:tplc="4A9CC0EC">
      <w:start w:val="1"/>
      <w:numFmt w:val="decimal"/>
      <w:lvlText w:val="%4"/>
      <w:lvlJc w:val="left"/>
      <w:pPr>
        <w:ind w:left="252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4" w:tplc="D974E366">
      <w:start w:val="1"/>
      <w:numFmt w:val="lowerLetter"/>
      <w:lvlText w:val="%5"/>
      <w:lvlJc w:val="left"/>
      <w:pPr>
        <w:ind w:left="324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5" w:tplc="602CD65C">
      <w:start w:val="1"/>
      <w:numFmt w:val="lowerRoman"/>
      <w:lvlText w:val="%6"/>
      <w:lvlJc w:val="left"/>
      <w:pPr>
        <w:ind w:left="396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6" w:tplc="3FFE49C0">
      <w:start w:val="1"/>
      <w:numFmt w:val="decimal"/>
      <w:lvlText w:val="%7"/>
      <w:lvlJc w:val="left"/>
      <w:pPr>
        <w:ind w:left="468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7" w:tplc="B1C67ACC">
      <w:start w:val="1"/>
      <w:numFmt w:val="lowerLetter"/>
      <w:lvlText w:val="%8"/>
      <w:lvlJc w:val="left"/>
      <w:pPr>
        <w:ind w:left="540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8" w:tplc="81D43E18">
      <w:start w:val="1"/>
      <w:numFmt w:val="lowerRoman"/>
      <w:lvlText w:val="%9"/>
      <w:lvlJc w:val="left"/>
      <w:pPr>
        <w:ind w:left="612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abstractNum>
  <w:num w:numId="1" w16cid:durableId="1993673290">
    <w:abstractNumId w:val="0"/>
  </w:num>
  <w:num w:numId="2" w16cid:durableId="720326044">
    <w:abstractNumId w:val="3"/>
  </w:num>
  <w:num w:numId="3" w16cid:durableId="1353456326">
    <w:abstractNumId w:val="1"/>
  </w:num>
  <w:num w:numId="4" w16cid:durableId="1017119433">
    <w:abstractNumId w:val="2"/>
  </w:num>
  <w:num w:numId="5" w16cid:durableId="997268106">
    <w:abstractNumId w:val="5"/>
  </w:num>
  <w:num w:numId="6" w16cid:durableId="1996452304">
    <w:abstractNumId w:val="7"/>
  </w:num>
  <w:num w:numId="7" w16cid:durableId="741215216">
    <w:abstractNumId w:val="6"/>
  </w:num>
  <w:num w:numId="8" w16cid:durableId="20338717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A2F"/>
    <w:rsid w:val="00961050"/>
    <w:rsid w:val="009C127A"/>
    <w:rsid w:val="00BE2A2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E1494"/>
  <w15:docId w15:val="{0DF361F9-6655-4D33-964D-9B2B6EC56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BE" w:eastAsia="fr-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0" w:right="6" w:hanging="10"/>
      <w:jc w:val="both"/>
    </w:pPr>
    <w:rPr>
      <w:rFonts w:ascii="Comic Sans MS" w:eastAsia="Comic Sans MS" w:hAnsi="Comic Sans MS" w:cs="Comic Sans MS"/>
      <w:color w:val="000000"/>
      <w:sz w:val="2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ueg-gymnastics.com/" TargetMode="External"/><Relationship Id="rId13" Type="http://schemas.openxmlformats.org/officeDocument/2006/relationships/image" Target="media/image5.jpg"/><Relationship Id="rId3" Type="http://schemas.openxmlformats.org/officeDocument/2006/relationships/settings" Target="settings.xml"/><Relationship Id="rId7" Type="http://schemas.openxmlformats.org/officeDocument/2006/relationships/hyperlink" Target="http://www.fig-gymnastics.com/" TargetMode="External"/><Relationship Id="rId12" Type="http://schemas.openxmlformats.org/officeDocument/2006/relationships/image" Target="media/image4.jp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3.jpg"/><Relationship Id="rId5" Type="http://schemas.openxmlformats.org/officeDocument/2006/relationships/image" Target="media/image1.png"/><Relationship Id="rId15" Type="http://schemas.openxmlformats.org/officeDocument/2006/relationships/image" Target="media/image7.png"/><Relationship Id="rId10" Type="http://schemas.openxmlformats.org/officeDocument/2006/relationships/hyperlink" Target="http://www.gymnet.org/" TargetMode="External"/><Relationship Id="rId4" Type="http://schemas.openxmlformats.org/officeDocument/2006/relationships/webSettings" Target="webSettings.xml"/><Relationship Id="rId9" Type="http://schemas.openxmlformats.org/officeDocument/2006/relationships/hyperlink" Target="http://www.ffgym.be/" TargetMode="External"/><Relationship Id="rId14" Type="http://schemas.openxmlformats.org/officeDocument/2006/relationships/image" Target="media/image6.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949</Words>
  <Characters>5220</Characters>
  <Application>Microsoft Office Word</Application>
  <DocSecurity>0</DocSecurity>
  <Lines>43</Lines>
  <Paragraphs>12</Paragraphs>
  <ScaleCrop>false</ScaleCrop>
  <Company/>
  <LinksUpToDate>false</LinksUpToDate>
  <CharactersWithSpaces>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Mathot</dc:creator>
  <cp:keywords/>
  <cp:lastModifiedBy>Charlotte Mathot</cp:lastModifiedBy>
  <cp:revision>2</cp:revision>
  <dcterms:created xsi:type="dcterms:W3CDTF">2025-12-10T09:34:00Z</dcterms:created>
  <dcterms:modified xsi:type="dcterms:W3CDTF">2025-12-10T09:34:00Z</dcterms:modified>
</cp:coreProperties>
</file>